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80408A" w14:paraId="6D98D00B" w14:textId="77777777" w:rsidTr="001031C0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A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80408A" w14:paraId="6D98D00E" w14:textId="77777777" w:rsidTr="001031C0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C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D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80408A" w14:paraId="6D98D010" w14:textId="77777777" w:rsidTr="001031C0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0F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14:paraId="6D98D014" w14:textId="77777777" w:rsidTr="001031C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1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D98D012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13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80408A" w14:paraId="6D98D017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5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6" w14:textId="77777777" w:rsidR="0080408A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80408A" w14:paraId="6D98D01A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8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9" w14:textId="799DF671" w:rsidR="0080408A" w:rsidRPr="0080408A" w:rsidRDefault="00176CFC">
            <w:pPr>
              <w:spacing w:line="276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Сличности и разлике </w:t>
            </w:r>
            <w:r w:rsidR="0080408A">
              <w:rPr>
                <w:rFonts w:ascii="Times New Roman" w:hAnsi="Times New Roman"/>
                <w:lang w:val="sr-Cyrl-RS" w:eastAsia="sr-Latn-CS"/>
              </w:rPr>
              <w:t>између бактеријске, биљне и животињске ћелије</w:t>
            </w:r>
          </w:p>
        </w:tc>
      </w:tr>
      <w:tr w:rsidR="0080408A" w14:paraId="6D98D01D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B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1C" w14:textId="77777777" w:rsidR="0080408A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80408A" w14:paraId="6D98D020" w14:textId="77777777" w:rsidTr="001031C0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1E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D01F" w14:textId="69AB9CC8" w:rsidR="0080408A" w:rsidRDefault="00176CFC" w:rsidP="003746D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 xml:space="preserve">Ученици знају сличности и разлике </w:t>
            </w:r>
            <w:r w:rsidR="00CE62A9">
              <w:rPr>
                <w:rFonts w:ascii="Times New Roman" w:hAnsi="Times New Roman" w:cs="Times New Roman"/>
                <w:lang w:val="sr-Cyrl-RS" w:eastAsia="sr-Latn-RS"/>
              </w:rPr>
              <w:t xml:space="preserve"> у грађи</w:t>
            </w:r>
            <w:r w:rsidR="0080408A">
              <w:rPr>
                <w:rFonts w:ascii="Times New Roman" w:hAnsi="Times New Roman" w:cs="Times New Roman"/>
                <w:lang w:val="sr-Cyrl-RS" w:eastAsia="sr-Latn-RS"/>
              </w:rPr>
              <w:t xml:space="preserve"> бактеријске, биљне и животињске ћелије</w:t>
            </w:r>
          </w:p>
        </w:tc>
      </w:tr>
      <w:tr w:rsidR="0080408A" w14:paraId="6D98D027" w14:textId="77777777" w:rsidTr="001031C0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1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D022" w14:textId="77777777" w:rsidR="0080408A" w:rsidRDefault="0080408A">
            <w:pPr>
              <w:spacing w:line="276" w:lineRule="auto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5322ACE6" w14:textId="77777777" w:rsidR="00B85EFD" w:rsidRPr="00B85EFD" w:rsidRDefault="00B85EFD" w:rsidP="00B85EF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85EFD">
              <w:rPr>
                <w:rFonts w:ascii="Times New Roman" w:hAnsi="Times New Roman"/>
                <w:lang w:val="sr-Cyrl-RS" w:eastAsia="sr-Latn-CS"/>
              </w:rPr>
              <w:t>уоче разлику између  грађе биљне и животињске ћелије и грађе бактеријске ћелије</w:t>
            </w:r>
          </w:p>
          <w:p w14:paraId="744FE07F" w14:textId="77777777" w:rsidR="00B85EFD" w:rsidRPr="00B85EFD" w:rsidRDefault="00B85EFD" w:rsidP="00B85EF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85EFD">
              <w:rPr>
                <w:rFonts w:ascii="Times New Roman" w:hAnsi="Times New Roman"/>
                <w:lang w:val="sr-Cyrl-RS" w:eastAsia="sr-Latn-CS"/>
              </w:rPr>
              <w:t>наведу  и обележе делове бактеријске, биљне и животињске ћелије</w:t>
            </w:r>
          </w:p>
          <w:p w14:paraId="5A8BAD75" w14:textId="466B21CA" w:rsidR="00176CFC" w:rsidRPr="00B85EFD" w:rsidRDefault="00B85EFD" w:rsidP="00B85EFD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85EFD">
              <w:rPr>
                <w:rFonts w:ascii="Times New Roman" w:hAnsi="Times New Roman"/>
                <w:lang w:val="sr-Cyrl-RS" w:eastAsia="sr-Latn-CS"/>
              </w:rPr>
              <w:t>објасне улогу ћелијских делова</w:t>
            </w:r>
          </w:p>
          <w:p w14:paraId="6D98D026" w14:textId="77777777" w:rsidR="0080408A" w:rsidRDefault="008040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80408A" w14:paraId="6D98D02A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8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9" w14:textId="05936646" w:rsidR="0080408A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>
              <w:rPr>
                <w:rFonts w:ascii="Times New Roman" w:hAnsi="Times New Roman"/>
                <w:lang w:val="sr-Latn-RS"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53CF0">
              <w:rPr>
                <w:rFonts w:ascii="Times New Roman" w:hAnsi="Times New Roman"/>
                <w:lang w:val="sr-Cyrl-RS" w:eastAsia="sr-Latn-CS"/>
              </w:rPr>
              <w:t>индивидуални, рад у пару</w:t>
            </w:r>
          </w:p>
        </w:tc>
      </w:tr>
      <w:tr w:rsidR="0080408A" w14:paraId="6D98D02D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B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C" w14:textId="25A0041D" w:rsidR="0080408A" w:rsidRDefault="0080408A" w:rsidP="00176CFC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 w:rsidR="006E48B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A77B8">
              <w:rPr>
                <w:rFonts w:ascii="Times New Roman" w:hAnsi="Times New Roman"/>
                <w:lang w:val="sr-Cyrl-RS" w:eastAsia="sr-Latn-CS"/>
              </w:rPr>
              <w:t>кооперативна,</w:t>
            </w:r>
            <w:r w:rsidR="006E48BD">
              <w:rPr>
                <w:rFonts w:ascii="Times New Roman" w:hAnsi="Times New Roman"/>
                <w:lang w:val="sr-Cyrl-RS" w:eastAsia="sr-Latn-CS"/>
              </w:rPr>
              <w:t xml:space="preserve"> читање, </w:t>
            </w:r>
            <w:r w:rsidR="00AE749F">
              <w:rPr>
                <w:rFonts w:ascii="Times New Roman" w:hAnsi="Times New Roman"/>
                <w:lang w:val="sr-Cyrl-RS" w:eastAsia="sr-Latn-CS"/>
              </w:rPr>
              <w:t xml:space="preserve">илустративна, </w:t>
            </w:r>
            <w:r>
              <w:rPr>
                <w:rFonts w:ascii="Times New Roman" w:hAnsi="Times New Roman"/>
                <w:lang w:val="sr-Cyrl-RS" w:eastAsia="sr-Latn-CS"/>
              </w:rPr>
              <w:t>рад на тексту,</w:t>
            </w:r>
            <w:r w:rsidR="006E48BD">
              <w:rPr>
                <w:rFonts w:ascii="Times New Roman" w:hAnsi="Times New Roman"/>
                <w:lang w:val="sr-Cyrl-RS" w:eastAsia="sr-Latn-CS"/>
              </w:rPr>
              <w:t xml:space="preserve">  </w:t>
            </w:r>
            <w:r>
              <w:rPr>
                <w:rFonts w:ascii="Times New Roman" w:hAnsi="Times New Roman"/>
                <w:lang w:val="sr-Cyrl-RS" w:eastAsia="sr-Latn-CS"/>
              </w:rPr>
              <w:t>писање</w:t>
            </w:r>
          </w:p>
        </w:tc>
      </w:tr>
      <w:tr w:rsidR="0080408A" w14:paraId="6D98D030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2E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2F" w14:textId="77777777" w:rsidR="0080408A" w:rsidRDefault="00CE62A9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408A">
              <w:rPr>
                <w:rFonts w:ascii="Times New Roman" w:hAnsi="Times New Roman"/>
                <w:lang w:val="sr-Cyrl-RS" w:eastAsia="sr-Latn-CS"/>
              </w:rPr>
              <w:t>, свеска, уџбеник</w:t>
            </w:r>
          </w:p>
        </w:tc>
      </w:tr>
      <w:tr w:rsidR="0080408A" w14:paraId="6D98D033" w14:textId="77777777" w:rsidTr="001031C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98D031" w14:textId="77777777" w:rsidR="0080408A" w:rsidRDefault="0080408A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D032" w14:textId="77777777" w:rsidR="0080408A" w:rsidRDefault="0080408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Компетенција за учење, комуникација, сарадња</w:t>
            </w:r>
            <w:r w:rsidR="00237BDF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80408A" w14:paraId="6D98D035" w14:textId="77777777" w:rsidTr="001031C0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34" w14:textId="77777777" w:rsidR="0080408A" w:rsidRDefault="0080408A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0408A" w14:paraId="6D98D0AD" w14:textId="77777777" w:rsidTr="001031C0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8D036" w14:textId="7886D7B8" w:rsidR="0080408A" w:rsidRDefault="00804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98D037" w14:textId="77777777" w:rsidR="0080408A" w:rsidRPr="00B85EFD" w:rsidRDefault="00804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85EF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85EFD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B85EF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минута) </w:t>
            </w:r>
            <w:r w:rsidRPr="00B85EF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EB99E7A" w14:textId="77777777" w:rsidR="001031C0" w:rsidRPr="00B85EFD" w:rsidRDefault="001031C0" w:rsidP="00141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25CC7031" w14:textId="77777777" w:rsidR="00AE749F" w:rsidRPr="00B85EFD" w:rsidRDefault="00CE62A9" w:rsidP="00AE749F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i/>
                <w:color w:val="1D1D1B"/>
                <w:lang w:val="sr-Cyrl-RS"/>
              </w:rPr>
            </w:pPr>
            <w:r w:rsidRPr="00B85EFD">
              <w:rPr>
                <w:rFonts w:ascii="Times New Roman" w:hAnsi="Times New Roman"/>
                <w:color w:val="000000"/>
                <w:lang w:val="sr-Cyrl-RS"/>
              </w:rPr>
              <w:t xml:space="preserve">Као увод у тему наставник поставља </w:t>
            </w:r>
            <w:r w:rsidR="00273CB7" w:rsidRPr="00B85EFD">
              <w:rPr>
                <w:rFonts w:ascii="Times New Roman" w:hAnsi="Times New Roman"/>
                <w:color w:val="000000"/>
                <w:lang w:val="sr-Cyrl-RS"/>
              </w:rPr>
              <w:t xml:space="preserve">питања ученицима: како се зову места на којима има живота </w:t>
            </w:r>
            <w:r w:rsidR="00273CB7" w:rsidRPr="00B85EFD">
              <w:rPr>
                <w:rFonts w:ascii="Times New Roman" w:hAnsi="Times New Roman"/>
                <w:color w:val="000000"/>
              </w:rPr>
              <w:t>(</w:t>
            </w:r>
            <w:r w:rsidR="00273CB7" w:rsidRPr="00B85EFD">
              <w:rPr>
                <w:rFonts w:ascii="Times New Roman" w:hAnsi="Times New Roman"/>
                <w:i/>
                <w:color w:val="000000"/>
              </w:rPr>
              <w:t>животна средина</w:t>
            </w:r>
            <w:r w:rsidR="00273CB7" w:rsidRPr="00B85EFD">
              <w:rPr>
                <w:rFonts w:ascii="Times New Roman" w:hAnsi="Times New Roman"/>
                <w:color w:val="000000"/>
              </w:rPr>
              <w:t>)</w:t>
            </w:r>
            <w:r w:rsidR="00273CB7" w:rsidRPr="00B85EFD">
              <w:rPr>
                <w:rFonts w:ascii="Times New Roman" w:hAnsi="Times New Roman"/>
                <w:color w:val="000000"/>
                <w:lang w:val="sr-Cyrl-RS"/>
              </w:rPr>
              <w:t xml:space="preserve"> и шта чини животну средину </w:t>
            </w:r>
            <w:r w:rsidR="00273CB7" w:rsidRPr="00B85EFD">
              <w:rPr>
                <w:rFonts w:ascii="Times New Roman" w:hAnsi="Times New Roman"/>
                <w:color w:val="000000"/>
              </w:rPr>
              <w:t>(</w:t>
            </w:r>
            <w:r w:rsidR="00273CB7" w:rsidRPr="00B85EFD">
              <w:rPr>
                <w:rFonts w:ascii="Times New Roman" w:hAnsi="Times New Roman"/>
                <w:i/>
                <w:color w:val="1D1D1B"/>
              </w:rPr>
              <w:t>сва жива и нежива природа која окружује неки организам</w:t>
            </w:r>
            <w:r w:rsidR="00273CB7" w:rsidRPr="00B85EFD">
              <w:rPr>
                <w:rFonts w:ascii="Times New Roman" w:hAnsi="Times New Roman"/>
                <w:color w:val="1D1D1B"/>
              </w:rPr>
              <w:t>).</w:t>
            </w:r>
            <w:r w:rsidR="00273CB7" w:rsidRPr="00B85EFD">
              <w:rPr>
                <w:rFonts w:ascii="Times New Roman" w:hAnsi="Times New Roman"/>
                <w:color w:val="1D1D1B"/>
                <w:lang w:val="sr-Cyrl-RS"/>
              </w:rPr>
              <w:t xml:space="preserve"> Затим од њих тражи да наведу животне средине које знају и пита их како су се жива бића прилагођавала условима живота у различитим животним срединама</w:t>
            </w:r>
            <w:r w:rsidR="00273CB7" w:rsidRPr="00B85EFD">
              <w:rPr>
                <w:rFonts w:ascii="Times New Roman" w:hAnsi="Times New Roman"/>
                <w:color w:val="1D1D1B"/>
              </w:rPr>
              <w:t>(</w:t>
            </w:r>
            <w:r w:rsidR="00273CB7" w:rsidRPr="00B85EFD">
              <w:rPr>
                <w:rFonts w:ascii="Times New Roman" w:hAnsi="Times New Roman"/>
                <w:i/>
                <w:color w:val="1D1D1B"/>
              </w:rPr>
              <w:t>мењала су се</w:t>
            </w:r>
            <w:r w:rsidR="00273CB7" w:rsidRPr="00B85EFD">
              <w:rPr>
                <w:rFonts w:ascii="Times New Roman" w:hAnsi="Times New Roman"/>
                <w:i/>
                <w:color w:val="1D1D1B"/>
                <w:lang w:val="sr-Cyrl-RS"/>
              </w:rPr>
              <w:t>)</w:t>
            </w:r>
            <w:r w:rsidR="001031C0" w:rsidRPr="00B85EFD">
              <w:rPr>
                <w:rFonts w:ascii="Times New Roman" w:hAnsi="Times New Roman"/>
                <w:i/>
                <w:color w:val="1D1D1B"/>
                <w:lang w:val="sr-Cyrl-RS"/>
              </w:rPr>
              <w:t>.</w:t>
            </w:r>
          </w:p>
          <w:p w14:paraId="5EDAB4CE" w14:textId="3AA34BCE" w:rsidR="00AE749F" w:rsidRPr="00B85EFD" w:rsidRDefault="00141C73" w:rsidP="00AE749F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hAnsi="Times New Roman"/>
                <w:i/>
                <w:color w:val="1D1D1B"/>
                <w:lang w:val="sr-Cyrl-RS"/>
              </w:rPr>
            </w:pPr>
            <w:r w:rsidRPr="00B85EFD">
              <w:rPr>
                <w:rFonts w:ascii="Times New Roman" w:hAnsi="Times New Roman"/>
                <w:color w:val="1D1D1B"/>
                <w:lang w:val="sr-Cyrl-RS"/>
              </w:rPr>
              <w:t xml:space="preserve">Наставник објашњава да </w:t>
            </w:r>
            <w:r w:rsidR="00273CB7" w:rsidRPr="00B85EFD">
              <w:rPr>
                <w:rFonts w:ascii="Times New Roman" w:hAnsi="Times New Roman"/>
                <w:color w:val="1D1D1B"/>
                <w:lang w:val="sr-Cyrl-RS"/>
              </w:rPr>
              <w:t>управо због тога постоји велика разноврсност у грађи и функцији ћелија иако су скоро све ћелије грађене из истих основних делова</w:t>
            </w:r>
            <w:r w:rsidRPr="00B85EFD">
              <w:rPr>
                <w:rFonts w:ascii="Times New Roman" w:hAnsi="Times New Roman"/>
                <w:color w:val="1D1D1B"/>
              </w:rPr>
              <w:t xml:space="preserve">. </w:t>
            </w:r>
          </w:p>
          <w:p w14:paraId="1A175E53" w14:textId="4A921D9C" w:rsidR="00AE749F" w:rsidRPr="00B85EFD" w:rsidRDefault="00AE749F" w:rsidP="00AE749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1D1D1B"/>
              </w:rPr>
            </w:pPr>
            <w:r w:rsidRPr="00B85EFD">
              <w:rPr>
                <w:rFonts w:ascii="Times New Roman" w:hAnsi="Times New Roman"/>
                <w:color w:val="1D1D1B"/>
                <w:lang w:val="sr-Cyrl-RS"/>
              </w:rPr>
              <w:t>Наставник пројектује слику бактеријске ћелије и пита ученике да ли знају о ком се живом бићу ради (бактерије). Поставља питања:</w:t>
            </w:r>
          </w:p>
          <w:p w14:paraId="6286C649" w14:textId="77777777" w:rsidR="00AE749F" w:rsidRPr="00B85EFD" w:rsidRDefault="00AE749F" w:rsidP="00AE749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1D1D1B"/>
              </w:rPr>
            </w:pPr>
            <w:r w:rsidRPr="00B85EFD">
              <w:rPr>
                <w:rFonts w:ascii="Times New Roman" w:hAnsi="Times New Roman"/>
                <w:color w:val="1D1D1B"/>
                <w:lang w:val="sr-Cyrl-RS"/>
              </w:rPr>
              <w:t>Од колико ћелија су изграђене бактерије? (</w:t>
            </w:r>
            <w:r w:rsidRPr="00B85EFD">
              <w:rPr>
                <w:rFonts w:ascii="Times New Roman" w:hAnsi="Times New Roman"/>
                <w:i/>
                <w:iCs/>
                <w:color w:val="1D1D1B"/>
                <w:lang w:val="sr-Cyrl-RS"/>
              </w:rPr>
              <w:t>једне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)</w:t>
            </w:r>
          </w:p>
          <w:p w14:paraId="34FA11BA" w14:textId="703298E0" w:rsidR="00AE749F" w:rsidRPr="00B85EFD" w:rsidRDefault="00AE749F" w:rsidP="00AE749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1D1D1B"/>
              </w:rPr>
            </w:pPr>
            <w:r w:rsidRPr="00B85EFD">
              <w:rPr>
                <w:rFonts w:ascii="Times New Roman" w:hAnsi="Times New Roman"/>
                <w:color w:val="1D1D1B"/>
                <w:lang w:val="sr-Cyrl-RS"/>
              </w:rPr>
              <w:t>Како се зове биолошка дисциплина која проучава бактерије? (</w:t>
            </w:r>
            <w:r w:rsidRPr="00B85EFD">
              <w:rPr>
                <w:rFonts w:ascii="Times New Roman" w:hAnsi="Times New Roman"/>
                <w:i/>
                <w:iCs/>
                <w:color w:val="1D1D1B"/>
                <w:lang w:val="sr-Cyrl-RS"/>
              </w:rPr>
              <w:t>бактериологија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)</w:t>
            </w:r>
          </w:p>
          <w:p w14:paraId="0D8A59E4" w14:textId="2DD4D465" w:rsidR="00AE749F" w:rsidRPr="00B85EFD" w:rsidRDefault="00AE749F" w:rsidP="00AE749F">
            <w:pPr>
              <w:jc w:val="both"/>
              <w:rPr>
                <w:rFonts w:ascii="Times New Roman" w:hAnsi="Times New Roman"/>
                <w:color w:val="1D1D1B"/>
                <w:lang w:val="sr-Cyrl-RS"/>
              </w:rPr>
            </w:pPr>
          </w:p>
          <w:p w14:paraId="2AC96FBF" w14:textId="57C92173" w:rsidR="00AE749F" w:rsidRPr="00B85EFD" w:rsidRDefault="00AE749F" w:rsidP="00B85EFD">
            <w:pPr>
              <w:jc w:val="both"/>
              <w:rPr>
                <w:rFonts w:ascii="Times New Roman" w:hAnsi="Times New Roman"/>
                <w:color w:val="1D1D1B"/>
              </w:rPr>
            </w:pPr>
            <w:r w:rsidRPr="00B85EFD">
              <w:rPr>
                <w:rFonts w:ascii="Times New Roman" w:hAnsi="Times New Roman"/>
                <w:color w:val="1D1D1B"/>
                <w:lang w:val="sr-Cyrl-RS"/>
              </w:rPr>
              <w:t>Ако ученици не могу да се сете појма бактериологија, наставник прави аналогију са другим биолошким дисциплинама (биологија –наука о живим бићима, цитологија – наука о ћелији)</w:t>
            </w:r>
          </w:p>
          <w:p w14:paraId="345A4517" w14:textId="77777777" w:rsidR="00176CFC" w:rsidRPr="00B85EFD" w:rsidRDefault="00176CFC" w:rsidP="00141C73">
            <w:pPr>
              <w:jc w:val="both"/>
              <w:rPr>
                <w:rFonts w:ascii="Times New Roman" w:hAnsi="Times New Roman"/>
                <w:color w:val="1D1D1B"/>
                <w:lang w:val="sr-Cyrl-RS"/>
              </w:rPr>
            </w:pPr>
          </w:p>
          <w:p w14:paraId="6D98D040" w14:textId="28AD58A7" w:rsidR="0080408A" w:rsidRPr="00B85EFD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5EFD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истиче циљ и задатке часа</w:t>
            </w:r>
            <w:r w:rsidR="00EA7ED2" w:rsidRPr="00B85EF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записује </w:t>
            </w:r>
            <w:r w:rsidR="00EA7ED2" w:rsidRPr="00B85EFD">
              <w:rPr>
                <w:rFonts w:ascii="Times New Roman" w:hAnsi="Times New Roman"/>
                <w:lang w:val="sr-Cyrl-CS" w:eastAsia="sr-Latn-CS"/>
              </w:rPr>
              <w:t xml:space="preserve">наслов на </w:t>
            </w:r>
            <w:r w:rsidR="00AE749F" w:rsidRPr="00B85EFD">
              <w:rPr>
                <w:rFonts w:ascii="Times New Roman" w:hAnsi="Times New Roman"/>
                <w:color w:val="000000"/>
                <w:lang w:val="sr-Cyrl-CS" w:eastAsia="sr-Latn-CS"/>
              </w:rPr>
              <w:t>табли</w:t>
            </w:r>
            <w:r w:rsidR="00B85EFD" w:rsidRPr="00B85EFD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  <w:r w:rsidR="00AE749F" w:rsidRPr="00B85EF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РАЗЛИКЕ ИЗМЕЂУ БАКТЕРИЈСКЕ, БИЉНЕ И ЖИВОТИЊСКЕ ЋЕЛИЈЕ</w:t>
            </w:r>
          </w:p>
          <w:p w14:paraId="6D98D041" w14:textId="77777777" w:rsidR="0080408A" w:rsidRPr="00B85EFD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98D042" w14:textId="77777777" w:rsidR="0080408A" w:rsidRPr="00B85EFD" w:rsidRDefault="0080408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85EF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 :</w:t>
            </w:r>
          </w:p>
          <w:p w14:paraId="6B7E478B" w14:textId="77777777" w:rsidR="00AE749F" w:rsidRPr="00B85EFD" w:rsidRDefault="00AE749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6D6E084" w14:textId="77777777" w:rsidR="00AE749F" w:rsidRPr="00B85EFD" w:rsidRDefault="00AE749F" w:rsidP="00AE749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1D1D1B"/>
              </w:rPr>
            </w:pPr>
            <w:r w:rsidRPr="00B85EFD">
              <w:rPr>
                <w:rFonts w:ascii="Times New Roman" w:hAnsi="Times New Roman"/>
                <w:color w:val="1D1D1B"/>
                <w:lang w:val="sr-Cyrl-RS"/>
              </w:rPr>
              <w:t>Наставник објашњава</w:t>
            </w:r>
            <w:r w:rsidRPr="00B85EFD">
              <w:rPr>
                <w:rFonts w:ascii="Times New Roman" w:hAnsi="Times New Roman"/>
                <w:color w:val="1D1D1B"/>
              </w:rPr>
              <w:t xml:space="preserve"> где све има бактерија, који је њихов значај (као организама разлагача) у ланцу исхране,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 xml:space="preserve"> </w:t>
            </w:r>
            <w:r w:rsidRPr="00B85EFD">
              <w:rPr>
                <w:rFonts w:ascii="Times New Roman" w:hAnsi="Times New Roman"/>
                <w:color w:val="1D1D1B"/>
              </w:rPr>
              <w:t>и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 xml:space="preserve"> </w:t>
            </w:r>
            <w:r w:rsidRPr="00B85EFD">
              <w:rPr>
                <w:rFonts w:ascii="Times New Roman" w:hAnsi="Times New Roman"/>
                <w:color w:val="1D1D1B"/>
              </w:rPr>
              <w:t xml:space="preserve">да се у идеалним условима бактерије веома брзо размножавају. Илуструје брзину размножавања примером ешерихије коли. </w:t>
            </w:r>
          </w:p>
          <w:p w14:paraId="3C700983" w14:textId="77777777" w:rsidR="00AE749F" w:rsidRPr="00B85EFD" w:rsidRDefault="00AE749F" w:rsidP="00AE749F">
            <w:pPr>
              <w:ind w:left="360"/>
              <w:jc w:val="both"/>
              <w:rPr>
                <w:rFonts w:ascii="Times New Roman" w:hAnsi="Times New Roman"/>
                <w:color w:val="1D1D1B"/>
                <w:lang w:val="sr-Cyrl-RS"/>
              </w:rPr>
            </w:pPr>
            <w:bookmarkStart w:id="0" w:name="_gjdgxs" w:colFirst="0" w:colLast="0"/>
            <w:bookmarkEnd w:id="0"/>
            <w:r w:rsidRPr="00B85EFD">
              <w:rPr>
                <w:rFonts w:ascii="Times New Roman" w:hAnsi="Times New Roman"/>
                <w:color w:val="1D1D1B"/>
                <w:lang w:val="sr-Cyrl-RS"/>
              </w:rPr>
              <w:t>Наводи</w:t>
            </w:r>
            <w:r w:rsidRPr="00B85EFD">
              <w:rPr>
                <w:rFonts w:ascii="Times New Roman" w:hAnsi="Times New Roman"/>
                <w:color w:val="1D1D1B"/>
              </w:rPr>
              <w:t xml:space="preserve"> да 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бактерије</w:t>
            </w:r>
            <w:r w:rsidRPr="00B85EFD">
              <w:rPr>
                <w:rFonts w:ascii="Times New Roman" w:hAnsi="Times New Roman"/>
                <w:color w:val="1D1D1B"/>
              </w:rPr>
              <w:t xml:space="preserve"> могу бити различитог облика и упу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ћује ученике</w:t>
            </w:r>
            <w:r w:rsidRPr="00B85EFD">
              <w:rPr>
                <w:rFonts w:ascii="Times New Roman" w:hAnsi="Times New Roman"/>
                <w:color w:val="1D1D1B"/>
              </w:rPr>
              <w:t xml:space="preserve"> на </w:t>
            </w:r>
            <w:r w:rsidRPr="00B85EFD">
              <w:rPr>
                <w:rFonts w:ascii="Times New Roman" w:hAnsi="Times New Roman"/>
                <w:b/>
                <w:color w:val="1D1D1B"/>
              </w:rPr>
              <w:t>слике</w:t>
            </w:r>
            <w:r w:rsidRPr="00B85EFD">
              <w:rPr>
                <w:rFonts w:ascii="Times New Roman" w:hAnsi="Times New Roman"/>
                <w:color w:val="1D1D1B"/>
              </w:rPr>
              <w:t xml:space="preserve"> бактерија у уџбенику </w:t>
            </w:r>
            <w:r w:rsidRPr="00B85EFD">
              <w:rPr>
                <w:rFonts w:ascii="Times New Roman" w:hAnsi="Times New Roman"/>
                <w:b/>
                <w:color w:val="1D1D1B"/>
              </w:rPr>
              <w:t>на страни 17.</w:t>
            </w:r>
            <w:r w:rsidRPr="00B85EFD">
              <w:rPr>
                <w:rFonts w:ascii="Times New Roman" w:hAnsi="Times New Roman"/>
                <w:color w:val="1D1D1B"/>
              </w:rPr>
              <w:t xml:space="preserve"> 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Ученици</w:t>
            </w:r>
            <w:r w:rsidRPr="00B85EFD">
              <w:rPr>
                <w:rFonts w:ascii="Times New Roman" w:hAnsi="Times New Roman"/>
                <w:color w:val="1D1D1B"/>
              </w:rPr>
              <w:t xml:space="preserve"> нав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о</w:t>
            </w:r>
            <w:r w:rsidRPr="00B85EFD">
              <w:rPr>
                <w:rFonts w:ascii="Times New Roman" w:hAnsi="Times New Roman"/>
                <w:color w:val="1D1D1B"/>
              </w:rPr>
              <w:t>д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е</w:t>
            </w:r>
            <w:r w:rsidRPr="00B85EFD">
              <w:rPr>
                <w:rFonts w:ascii="Times New Roman" w:hAnsi="Times New Roman"/>
                <w:color w:val="1D1D1B"/>
              </w:rPr>
              <w:t xml:space="preserve"> облике бактерија које виде и врсте болести које 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 xml:space="preserve">оне </w:t>
            </w:r>
            <w:r w:rsidRPr="00B85EFD">
              <w:rPr>
                <w:rFonts w:ascii="Times New Roman" w:hAnsi="Times New Roman"/>
                <w:color w:val="1D1D1B"/>
              </w:rPr>
              <w:t>изазивају.</w:t>
            </w:r>
            <w:r w:rsidRPr="00B85EFD">
              <w:rPr>
                <w:rFonts w:ascii="Times New Roman" w:hAnsi="Times New Roman"/>
                <w:color w:val="1D1D1B"/>
                <w:lang w:val="sr-Cyrl-RS"/>
              </w:rPr>
              <w:t>Основне информације наставник записује на табли</w:t>
            </w:r>
            <w:r w:rsidRPr="00B85EFD">
              <w:rPr>
                <w:rFonts w:ascii="Times New Roman" w:hAnsi="Times New Roman"/>
                <w:color w:val="1D1D1B"/>
              </w:rPr>
              <w:t xml:space="preserve">. </w:t>
            </w:r>
          </w:p>
          <w:p w14:paraId="6D98D043" w14:textId="5F06D65C" w:rsidR="0080408A" w:rsidRPr="00B85EFD" w:rsidRDefault="00AE749F" w:rsidP="00CD1792">
            <w:pPr>
              <w:jc w:val="both"/>
              <w:rPr>
                <w:rFonts w:ascii="Times New Roman" w:hAnsi="Times New Roman"/>
                <w:color w:val="1D1D1B"/>
                <w:lang w:val="sr-Cyrl-RS"/>
              </w:rPr>
            </w:pPr>
            <w:r w:rsidRPr="00B85EFD">
              <w:rPr>
                <w:rFonts w:ascii="Times New Roman" w:hAnsi="Times New Roman"/>
                <w:color w:val="1D1D1B"/>
                <w:lang w:val="sr-Cyrl-RS"/>
              </w:rPr>
              <w:t xml:space="preserve">  </w:t>
            </w:r>
          </w:p>
          <w:p w14:paraId="38F0DDE9" w14:textId="7437AADD" w:rsidR="00CD1792" w:rsidRPr="00B85EFD" w:rsidRDefault="00CD1792" w:rsidP="00CD17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color w:val="000000"/>
                <w:lang w:val="sr-Cyrl-RS"/>
              </w:rPr>
              <w:t>Наставник формира</w:t>
            </w:r>
            <w:r w:rsidRPr="00B85EFD">
              <w:rPr>
                <w:rFonts w:ascii="Times New Roman" w:hAnsi="Times New Roman"/>
                <w:color w:val="000000"/>
              </w:rPr>
              <w:t xml:space="preserve"> шест група и доде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љује</w:t>
            </w:r>
            <w:r w:rsidRPr="00B85EFD">
              <w:rPr>
                <w:rFonts w:ascii="Times New Roman" w:hAnsi="Times New Roman"/>
                <w:color w:val="000000"/>
              </w:rPr>
              <w:t xml:space="preserve"> свакој групи један број (од 1 – 6). Поз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B85EFD">
              <w:rPr>
                <w:rFonts w:ascii="Times New Roman" w:hAnsi="Times New Roman"/>
                <w:color w:val="000000"/>
              </w:rPr>
              <w:t xml:space="preserve"> 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Pr="00B85EFD">
              <w:rPr>
                <w:rFonts w:ascii="Times New Roman" w:hAnsi="Times New Roman"/>
                <w:color w:val="000000"/>
              </w:rPr>
              <w:t xml:space="preserve"> да се договоре и изаберу капитена</w:t>
            </w:r>
            <w:r w:rsidR="00AC72F1" w:rsidRPr="00B85EFD">
              <w:rPr>
                <w:rFonts w:ascii="Times New Roman" w:hAnsi="Times New Roman"/>
                <w:color w:val="000000"/>
                <w:lang w:val="sr-Cyrl-RS"/>
              </w:rPr>
              <w:t xml:space="preserve"> и извештача групе</w:t>
            </w:r>
            <w:r w:rsidRPr="00B85EFD">
              <w:rPr>
                <w:rFonts w:ascii="Times New Roman" w:hAnsi="Times New Roman"/>
                <w:color w:val="000000"/>
              </w:rPr>
              <w:t>. Запи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Pr="00B85EFD">
              <w:rPr>
                <w:rFonts w:ascii="Times New Roman" w:hAnsi="Times New Roman"/>
                <w:color w:val="000000"/>
              </w:rPr>
              <w:t xml:space="preserve"> њихова имена на табли. Поз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B85EFD">
              <w:rPr>
                <w:rFonts w:ascii="Times New Roman" w:hAnsi="Times New Roman"/>
                <w:color w:val="000000"/>
              </w:rPr>
              <w:t xml:space="preserve"> 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 xml:space="preserve">капитене </w:t>
            </w:r>
            <w:r w:rsidRPr="00B85EFD">
              <w:rPr>
                <w:rFonts w:ascii="Times New Roman" w:hAnsi="Times New Roman"/>
                <w:color w:val="000000"/>
              </w:rPr>
              <w:t>да дођу до стола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 xml:space="preserve"> и преизму материјал за своју групу </w:t>
            </w:r>
            <w:r w:rsidRPr="00B85EFD">
              <w:rPr>
                <w:rFonts w:ascii="Times New Roman" w:hAnsi="Times New Roman"/>
                <w:color w:val="000000"/>
              </w:rPr>
              <w:t>(</w:t>
            </w:r>
            <w:r w:rsidRPr="00B85EFD">
              <w:rPr>
                <w:rFonts w:ascii="Times New Roman" w:hAnsi="Times New Roman"/>
                <w:b/>
                <w:bCs/>
                <w:color w:val="000000"/>
              </w:rPr>
              <w:t>прилог 3)</w:t>
            </w:r>
            <w:r w:rsidRPr="00B85EFD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. </w:t>
            </w:r>
            <w:r w:rsidRPr="00B85EFD">
              <w:rPr>
                <w:rFonts w:ascii="Times New Roman" w:hAnsi="Times New Roman"/>
                <w:color w:val="000000"/>
              </w:rPr>
              <w:t xml:space="preserve"> 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 xml:space="preserve">Наставник објашњава да су капитени задужени </w:t>
            </w:r>
            <w:r w:rsidRPr="00B85EFD">
              <w:rPr>
                <w:rFonts w:ascii="Times New Roman" w:hAnsi="Times New Roman"/>
                <w:color w:val="000000"/>
              </w:rPr>
              <w:t xml:space="preserve">да воде рачуна о времену за израду задатака, односно да морају да упозоре своје сараднике када им остане 2 минута до краја. </w:t>
            </w:r>
          </w:p>
          <w:p w14:paraId="16A2D819" w14:textId="77777777" w:rsidR="00AC72F1" w:rsidRPr="00B85EFD" w:rsidRDefault="00AC72F1" w:rsidP="00AC72F1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</w:p>
          <w:p w14:paraId="0B7E0EC3" w14:textId="17078AD9" w:rsidR="00CD1792" w:rsidRPr="00B85EFD" w:rsidRDefault="00CD1792" w:rsidP="00CD17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color w:val="000000"/>
                <w:lang w:val="sr-Cyrl-RS"/>
              </w:rPr>
              <w:t xml:space="preserve">Наставник упућује ученике </w:t>
            </w:r>
            <w:r w:rsidRPr="00B85EFD">
              <w:rPr>
                <w:rFonts w:ascii="Times New Roman" w:hAnsi="Times New Roman"/>
                <w:color w:val="000000"/>
              </w:rPr>
              <w:t>на</w:t>
            </w:r>
            <w:r w:rsidR="00EC7717">
              <w:rPr>
                <w:rFonts w:ascii="Times New Roman" w:hAnsi="Times New Roman"/>
                <w:color w:val="000000"/>
                <w:lang w:val="sr-Cyrl-RS"/>
              </w:rPr>
              <w:t xml:space="preserve"> задатке из</w:t>
            </w:r>
            <w:r w:rsidRPr="00B85EFD">
              <w:rPr>
                <w:rFonts w:ascii="Times New Roman" w:hAnsi="Times New Roman"/>
                <w:color w:val="000000"/>
              </w:rPr>
              <w:t xml:space="preserve"> </w:t>
            </w:r>
            <w:r w:rsidRPr="00B85EFD">
              <w:rPr>
                <w:rFonts w:ascii="Times New Roman" w:hAnsi="Times New Roman"/>
                <w:b/>
                <w:bCs/>
                <w:color w:val="000000"/>
              </w:rPr>
              <w:t>прилог</w:t>
            </w:r>
            <w:r w:rsidR="00EC7717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а</w:t>
            </w:r>
            <w:r w:rsidRPr="00B85EF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85EFD">
              <w:rPr>
                <w:rFonts w:ascii="Times New Roman" w:hAnsi="Times New Roman"/>
                <w:color w:val="000000"/>
              </w:rPr>
              <w:t>и позов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Pr="00B85EFD">
              <w:rPr>
                <w:rFonts w:ascii="Times New Roman" w:hAnsi="Times New Roman"/>
                <w:color w:val="000000"/>
              </w:rPr>
              <w:t xml:space="preserve"> их да погледају табелу у </w:t>
            </w:r>
            <w:r w:rsidRPr="00B85EFD">
              <w:rPr>
                <w:rFonts w:ascii="Times New Roman" w:hAnsi="Times New Roman"/>
                <w:b/>
                <w:bCs/>
                <w:color w:val="000000"/>
              </w:rPr>
              <w:t xml:space="preserve">задатку А. </w:t>
            </w:r>
            <w:r w:rsidRPr="00B85EFD">
              <w:rPr>
                <w:rFonts w:ascii="Times New Roman" w:hAnsi="Times New Roman"/>
                <w:color w:val="000000"/>
              </w:rPr>
              <w:t>Обја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85EFD">
              <w:rPr>
                <w:rFonts w:ascii="Times New Roman" w:hAnsi="Times New Roman"/>
                <w:color w:val="000000"/>
              </w:rPr>
              <w:t xml:space="preserve"> им да су у првој колони наведени делови ћелије који припадају</w:t>
            </w:r>
            <w:r w:rsidRPr="00B85EFD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85EFD">
              <w:rPr>
                <w:rFonts w:ascii="Times New Roman" w:hAnsi="Times New Roman"/>
                <w:color w:val="000000"/>
              </w:rPr>
              <w:t xml:space="preserve">једној или више ћелија чији су називи наведени у другој, трећој и четвртој колони. </w:t>
            </w:r>
            <w:r w:rsidR="00AC72F1" w:rsidRPr="00B85EFD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Pr="00B85EFD">
              <w:rPr>
                <w:rFonts w:ascii="Times New Roman" w:hAnsi="Times New Roman"/>
                <w:color w:val="000000"/>
              </w:rPr>
              <w:t>дај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B85EFD">
              <w:rPr>
                <w:rFonts w:ascii="Times New Roman" w:hAnsi="Times New Roman"/>
                <w:color w:val="000000"/>
              </w:rPr>
              <w:t xml:space="preserve"> следећа упутства:</w:t>
            </w:r>
          </w:p>
          <w:p w14:paraId="6D98D053" w14:textId="6E29686C" w:rsidR="00EC3FD2" w:rsidRPr="00B85EFD" w:rsidRDefault="00EC3FD2" w:rsidP="00B85EF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b/>
              </w:rPr>
              <w:t>Групе 1 и 2</w:t>
            </w:r>
            <w:r w:rsidRPr="00B85EFD">
              <w:rPr>
                <w:rFonts w:ascii="Times New Roman" w:hAnsi="Times New Roman"/>
              </w:rPr>
              <w:t xml:space="preserve"> проучавају </w:t>
            </w:r>
            <w:r w:rsidRPr="00B85EFD">
              <w:rPr>
                <w:rFonts w:ascii="Times New Roman" w:hAnsi="Times New Roman"/>
                <w:b/>
              </w:rPr>
              <w:t>слику бактеријске ћелије</w:t>
            </w:r>
            <w:r w:rsidRPr="00B85EFD">
              <w:rPr>
                <w:rFonts w:ascii="Times New Roman" w:hAnsi="Times New Roman"/>
              </w:rPr>
              <w:t xml:space="preserve"> у уџбенику </w:t>
            </w:r>
            <w:r w:rsidRPr="00B85EFD">
              <w:rPr>
                <w:rFonts w:ascii="Times New Roman" w:hAnsi="Times New Roman"/>
                <w:b/>
              </w:rPr>
              <w:t>на страни 18</w:t>
            </w:r>
            <w:r w:rsidRPr="00B85EFD">
              <w:rPr>
                <w:rFonts w:ascii="Times New Roman" w:hAnsi="Times New Roman"/>
              </w:rPr>
              <w:t xml:space="preserve"> и, у колони која се односи на  бактеријску ћелију, штиклирају само оне ћелијске делове/органеле који се односе на њу. </w:t>
            </w:r>
          </w:p>
          <w:p w14:paraId="6D98D054" w14:textId="7ED15622" w:rsidR="00EC3FD2" w:rsidRPr="00B85EFD" w:rsidRDefault="00EC3FD2" w:rsidP="00B85EF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b/>
              </w:rPr>
              <w:t xml:space="preserve">Групе 3 и 4 </w:t>
            </w:r>
            <w:r w:rsidRPr="00B85EFD">
              <w:rPr>
                <w:rFonts w:ascii="Times New Roman" w:hAnsi="Times New Roman"/>
              </w:rPr>
              <w:t xml:space="preserve">проучавају </w:t>
            </w:r>
            <w:r w:rsidRPr="00B85EFD">
              <w:rPr>
                <w:rFonts w:ascii="Times New Roman" w:hAnsi="Times New Roman"/>
                <w:b/>
              </w:rPr>
              <w:t>слику биљне ћелије</w:t>
            </w:r>
            <w:r w:rsidRPr="00B85EFD">
              <w:rPr>
                <w:rFonts w:ascii="Times New Roman" w:hAnsi="Times New Roman"/>
              </w:rPr>
              <w:t xml:space="preserve"> у уџбенику </w:t>
            </w:r>
            <w:r w:rsidRPr="00B85EFD">
              <w:rPr>
                <w:rFonts w:ascii="Times New Roman" w:hAnsi="Times New Roman"/>
                <w:b/>
              </w:rPr>
              <w:t>на страни 19</w:t>
            </w:r>
            <w:r w:rsidR="00D35896" w:rsidRPr="00B85EF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D35896" w:rsidRPr="00B85EFD">
              <w:rPr>
                <w:rFonts w:ascii="Times New Roman" w:hAnsi="Times New Roman"/>
                <w:lang w:val="sr-Cyrl-RS"/>
              </w:rPr>
              <w:t>и означавају делове који се односе на њу.</w:t>
            </w:r>
          </w:p>
          <w:p w14:paraId="6D98D055" w14:textId="42DC262B" w:rsidR="00D35896" w:rsidRPr="00B85EFD" w:rsidRDefault="00EC3FD2" w:rsidP="00B85EFD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b/>
              </w:rPr>
              <w:t>Групе 5 и 6</w:t>
            </w:r>
            <w:r w:rsidRPr="00B85EFD">
              <w:rPr>
                <w:rFonts w:ascii="Times New Roman" w:hAnsi="Times New Roman"/>
              </w:rPr>
              <w:t xml:space="preserve"> проучавају </w:t>
            </w:r>
            <w:r w:rsidRPr="00B85EFD">
              <w:rPr>
                <w:rFonts w:ascii="Times New Roman" w:hAnsi="Times New Roman"/>
                <w:b/>
              </w:rPr>
              <w:t>слику животињске ћелије</w:t>
            </w:r>
            <w:r w:rsidRPr="00B85EFD">
              <w:rPr>
                <w:rFonts w:ascii="Times New Roman" w:hAnsi="Times New Roman"/>
              </w:rPr>
              <w:t xml:space="preserve"> у уџбенику </w:t>
            </w:r>
            <w:r w:rsidRPr="00B85EFD">
              <w:rPr>
                <w:rFonts w:ascii="Times New Roman" w:hAnsi="Times New Roman"/>
                <w:b/>
              </w:rPr>
              <w:t>на страни 20</w:t>
            </w:r>
            <w:r w:rsidRPr="00B85EFD">
              <w:rPr>
                <w:rFonts w:ascii="Times New Roman" w:hAnsi="Times New Roman"/>
              </w:rPr>
              <w:t xml:space="preserve"> </w:t>
            </w:r>
            <w:r w:rsidR="00D35896" w:rsidRPr="00B85EFD">
              <w:rPr>
                <w:rFonts w:ascii="Times New Roman" w:hAnsi="Times New Roman"/>
                <w:lang w:val="sr-Cyrl-RS"/>
              </w:rPr>
              <w:t>и означавају делове који се односе на њу.</w:t>
            </w:r>
          </w:p>
          <w:p w14:paraId="5EFE2951" w14:textId="7AE50CDA" w:rsidR="00CD1792" w:rsidRPr="00B85EFD" w:rsidRDefault="00CD1792" w:rsidP="00EC3FD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D98D057" w14:textId="7B237D13" w:rsidR="00EC3FD2" w:rsidRPr="00B85EFD" w:rsidRDefault="00D35896" w:rsidP="00AC72F1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lang w:val="sr-Cyrl-RS"/>
              </w:rPr>
              <w:t>Наставник ограничава време рада на два минута.</w:t>
            </w:r>
          </w:p>
          <w:p w14:paraId="6D98D058" w14:textId="77777777" w:rsidR="00EC3FD2" w:rsidRPr="00B85EFD" w:rsidRDefault="00EC3FD2" w:rsidP="00EC3FD2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6D98D05B" w14:textId="1635C5E6" w:rsidR="00D35896" w:rsidRPr="00B85EFD" w:rsidRDefault="00AC72F1" w:rsidP="00D358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B85EFD">
              <w:rPr>
                <w:rFonts w:ascii="Times New Roman" w:hAnsi="Times New Roman"/>
                <w:lang w:val="sr-Cyrl-RS"/>
              </w:rPr>
              <w:t>Након реализације задатака</w:t>
            </w:r>
            <w:r w:rsidRPr="00B85EF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B85EFD">
              <w:rPr>
                <w:rFonts w:ascii="Times New Roman" w:hAnsi="Times New Roman"/>
                <w:lang w:val="sr-Cyrl-RS"/>
              </w:rPr>
              <w:t>и и</w:t>
            </w:r>
            <w:r w:rsidR="009835E8" w:rsidRPr="00B85EFD">
              <w:rPr>
                <w:rFonts w:ascii="Times New Roman" w:hAnsi="Times New Roman"/>
              </w:rPr>
              <w:t xml:space="preserve">звештачи група читају штиклиране делове ћелија у својим колонама наглас, остали слушају и штиклирају делове за дату ћелију у својим табелама. </w:t>
            </w:r>
            <w:r w:rsidR="00ED7A13" w:rsidRPr="00B85EFD">
              <w:rPr>
                <w:rFonts w:ascii="Times New Roman" w:hAnsi="Times New Roman"/>
                <w:lang w:val="sr-Cyrl-RS"/>
              </w:rPr>
              <w:t xml:space="preserve">Наставник попуњава табелу </w:t>
            </w:r>
            <w:r w:rsidRPr="00B85EFD">
              <w:rPr>
                <w:rFonts w:ascii="Times New Roman" w:hAnsi="Times New Roman"/>
                <w:lang w:val="sr-Cyrl-RS"/>
              </w:rPr>
              <w:t xml:space="preserve">која је пројектована </w:t>
            </w:r>
            <w:r w:rsidR="00ED7A13" w:rsidRPr="00B85EFD">
              <w:rPr>
                <w:rFonts w:ascii="Times New Roman" w:hAnsi="Times New Roman"/>
                <w:lang w:val="sr-Cyrl-RS"/>
              </w:rPr>
              <w:t>на табли.</w:t>
            </w:r>
            <w:r w:rsidR="00D35896" w:rsidRPr="00B85EFD">
              <w:rPr>
                <w:rFonts w:ascii="Times New Roman" w:hAnsi="Times New Roman"/>
                <w:lang w:val="sr-Cyrl-RS"/>
              </w:rPr>
              <w:t xml:space="preserve"> Пошто су </w:t>
            </w:r>
            <w:r w:rsidR="00D35896" w:rsidRPr="00B85EFD">
              <w:rPr>
                <w:rFonts w:ascii="Times New Roman" w:hAnsi="Times New Roman"/>
              </w:rPr>
              <w:t>за сваку ћелију одређене по две групе, једна извештава до пола, а друга од пола. Узајамно се</w:t>
            </w:r>
            <w:r w:rsidR="00D35896" w:rsidRPr="00AC72F1">
              <w:rPr>
                <w:rFonts w:ascii="Times New Roman" w:hAnsi="Times New Roman"/>
                <w:sz w:val="24"/>
                <w:szCs w:val="24"/>
              </w:rPr>
              <w:t xml:space="preserve"> прате, контролишу и </w:t>
            </w:r>
            <w:r w:rsidR="00D35896" w:rsidRPr="00B85EFD">
              <w:rPr>
                <w:rFonts w:ascii="Times New Roman" w:hAnsi="Times New Roman"/>
              </w:rPr>
              <w:t>исправљају евентуалне грешке</w:t>
            </w:r>
            <w:r w:rsidR="00B85EFD">
              <w:rPr>
                <w:rFonts w:ascii="Times New Roman" w:hAnsi="Times New Roman"/>
                <w:lang w:val="sr-Cyrl-RS"/>
              </w:rPr>
              <w:t>.</w:t>
            </w:r>
          </w:p>
          <w:p w14:paraId="7391B783" w14:textId="77777777" w:rsidR="00B85EFD" w:rsidRDefault="00B85EFD" w:rsidP="00D35896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B1DE48B" w14:textId="26909CBF" w:rsidR="00AC72F1" w:rsidRPr="00B85EFD" w:rsidRDefault="00D35896" w:rsidP="00B85EFD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A34D59">
              <w:rPr>
                <w:rFonts w:ascii="Times New Roman" w:hAnsi="Times New Roman"/>
                <w:b/>
                <w:i/>
                <w:sz w:val="24"/>
                <w:szCs w:val="24"/>
              </w:rPr>
              <w:t>Решење:</w:t>
            </w:r>
          </w:p>
          <w:tbl>
            <w:tblPr>
              <w:tblW w:w="959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87"/>
              <w:gridCol w:w="2346"/>
              <w:gridCol w:w="1731"/>
              <w:gridCol w:w="2426"/>
            </w:tblGrid>
            <w:tr w:rsidR="00AC72F1" w:rsidRPr="00B85EFD" w14:paraId="34D47A35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14:paraId="44D5A374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Ћелијски делови/органеле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14:paraId="52EC75D3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Бактеријска ћелија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14:paraId="547113F1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Биљна ћелија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2CC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bottom"/>
                  <w:hideMark/>
                </w:tcPr>
                <w:p w14:paraId="1116DACC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Животињска ћелија</w:t>
                  </w:r>
                </w:p>
              </w:tc>
            </w:tr>
            <w:tr w:rsidR="00AC72F1" w:rsidRPr="00B85EFD" w14:paraId="11CFF89A" w14:textId="77777777" w:rsidTr="004F18B1">
              <w:trPr>
                <w:trHeight w:val="238"/>
              </w:trPr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66122A3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бич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77AA9D2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7D1B8A0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73A4BC12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C72F1" w:rsidRPr="00B85EFD" w14:paraId="5301BC18" w14:textId="77777777" w:rsidTr="004F18B1">
              <w:trPr>
                <w:trHeight w:val="116"/>
              </w:trPr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7280DB5F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вакуола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46CCAE4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CB05E93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45290DC3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C72F1" w:rsidRPr="00B85EFD" w14:paraId="52C6F08D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0499BEC9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једро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1938E53C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36BEFBD3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7CF9D00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</w:tr>
            <w:tr w:rsidR="00AC72F1" w:rsidRPr="00B85EFD" w14:paraId="14508DCD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35072C1D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капсула (неке врсте)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F3414AC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3C09F6E8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551F5D3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C72F1" w:rsidRPr="00B85EFD" w14:paraId="7AF9CA4C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715CA565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lastRenderedPageBreak/>
                    <w:t>кончић за причвршћивање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0A420F2D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234CF203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9ED2D90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C72F1" w:rsidRPr="00B85EFD" w14:paraId="4922F22E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BD2AF68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митохондрија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3CA014E7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44EBFE0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3C23EC09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</w:tr>
            <w:tr w:rsidR="00AC72F1" w:rsidRPr="00B85EFD" w14:paraId="73B49916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CB1B18A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ћелијски зид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27F4EB61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79F69F75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055046B1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C72F1" w:rsidRPr="00B85EFD" w14:paraId="3DA73CDF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7261E84F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ћелијска мембрана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311A20B3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265528F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141D287F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</w:tr>
            <w:tr w:rsidR="00AC72F1" w:rsidRPr="00B85EFD" w14:paraId="24A51384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3D6FB58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хлоропласти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797551FB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24D7036B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7AAF5D0" w14:textId="77777777" w:rsidR="00AC72F1" w:rsidRPr="00B85EFD" w:rsidRDefault="00AC72F1" w:rsidP="00AC72F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C72F1" w:rsidRPr="00B85EFD" w14:paraId="79C042FC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6BEA7875" w14:textId="77777777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</w:rPr>
                    <w:t>цитоплазма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1D1C019D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5676A718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  <w:hideMark/>
                </w:tcPr>
                <w:p w14:paraId="20F5335D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</w:tr>
            <w:tr w:rsidR="00AC72F1" w:rsidRPr="00B85EFD" w14:paraId="2F79AA28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732B0C82" w14:textId="2EB366D2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  <w:lang w:val="sr-Cyrl-RS"/>
                    </w:rPr>
                    <w:t>наследни материјал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558BD973" w14:textId="6600863D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MS Gothic" w:eastAsia="MS Gothic" w:hAnsi="MS Gothic" w:cs="MS Gothic"/>
                      <w:color w:val="000000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7122054A" w14:textId="3D2AC0D4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MS Gothic" w:eastAsia="MS Gothic" w:hAnsi="MS Gothic" w:cs="MS Gothic"/>
                      <w:color w:val="000000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4131D308" w14:textId="2C3469B9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MS Gothic" w:eastAsia="MS Gothic" w:hAnsi="MS Gothic" w:cs="MS Gothic"/>
                      <w:color w:val="000000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</w:tr>
            <w:tr w:rsidR="00AC72F1" w:rsidRPr="00B85EFD" w14:paraId="40D34416" w14:textId="77777777" w:rsidTr="00AC72F1">
              <w:tc>
                <w:tcPr>
                  <w:tcW w:w="3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28B82CCE" w14:textId="0D7EDDF2" w:rsidR="00AC72F1" w:rsidRPr="00B85EFD" w:rsidRDefault="00AC72F1" w:rsidP="00AC72F1">
                  <w:pPr>
                    <w:spacing w:after="120" w:line="0" w:lineRule="atLeast"/>
                    <w:rPr>
                      <w:rFonts w:ascii="Times New Roman" w:hAnsi="Times New Roman"/>
                      <w:color w:val="000000"/>
                      <w:lang w:val="sr-Cyrl-RS"/>
                    </w:rPr>
                  </w:pPr>
                  <w:r w:rsidRPr="00B85EFD">
                    <w:rPr>
                      <w:rFonts w:ascii="Times New Roman" w:hAnsi="Times New Roman"/>
                      <w:color w:val="000000"/>
                      <w:lang w:val="sr-Cyrl-RS"/>
                    </w:rPr>
                    <w:t>ћелијске органеле</w:t>
                  </w:r>
                </w:p>
              </w:tc>
              <w:tc>
                <w:tcPr>
                  <w:tcW w:w="2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3C9BB221" w14:textId="77777777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MS Gothic" w:eastAsia="MS Gothic" w:hAnsi="MS Gothic" w:cs="MS Gothic"/>
                      <w:color w:val="000000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3C0D66EB" w14:textId="71C8967A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MS Gothic" w:eastAsia="MS Gothic" w:hAnsi="MS Gothic" w:cs="MS Gothic"/>
                      <w:color w:val="000000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14:paraId="6932116C" w14:textId="3741AFF8" w:rsidR="00AC72F1" w:rsidRPr="00B85EFD" w:rsidRDefault="00AC72F1" w:rsidP="00AC72F1">
                  <w:pPr>
                    <w:spacing w:after="120" w:line="0" w:lineRule="atLeast"/>
                    <w:jc w:val="center"/>
                    <w:rPr>
                      <w:rFonts w:ascii="MS Gothic" w:eastAsia="MS Gothic" w:hAnsi="MS Gothic" w:cs="MS Gothic"/>
                      <w:color w:val="000000"/>
                    </w:rPr>
                  </w:pPr>
                  <w:r w:rsidRPr="00B85EFD">
                    <w:rPr>
                      <w:rFonts w:ascii="MS Gothic" w:eastAsia="MS Gothic" w:hAnsi="MS Gothic" w:cs="MS Gothic"/>
                      <w:color w:val="000000"/>
                    </w:rPr>
                    <w:t>✓</w:t>
                  </w:r>
                </w:p>
              </w:tc>
            </w:tr>
          </w:tbl>
          <w:p w14:paraId="1A0FE91E" w14:textId="77777777" w:rsidR="00575BA3" w:rsidRDefault="00575BA3" w:rsidP="00AC72F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A989F2" w14:textId="7D690EB9" w:rsidR="00AC72F1" w:rsidRPr="00B85EFD" w:rsidRDefault="00AC72F1" w:rsidP="00AC72F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color w:val="000000"/>
                <w:lang w:val="sr-Cyrl-RS"/>
              </w:rPr>
              <w:t>У</w:t>
            </w:r>
            <w:r w:rsidRPr="00B85EFD">
              <w:rPr>
                <w:rFonts w:ascii="Times New Roman" w:hAnsi="Times New Roman"/>
                <w:color w:val="000000"/>
              </w:rPr>
              <w:t xml:space="preserve">ченици уочавају сличности и разлике у грађи датих ћелија на основу података из табеле. С обзиром на то да су им многе  информације о грађи ћелије већ познате </w:t>
            </w:r>
            <w:r w:rsidRPr="00B85EFD">
              <w:rPr>
                <w:rFonts w:ascii="Times New Roman" w:hAnsi="Times New Roman"/>
                <w:color w:val="000000"/>
                <w:lang w:val="sr-Cyrl-RS"/>
              </w:rPr>
              <w:t>ученици могу успешно да одговоре на питања која поставља наставник:</w:t>
            </w:r>
          </w:p>
          <w:p w14:paraId="0806605A" w14:textId="77777777" w:rsidR="00AC72F1" w:rsidRPr="00B85EFD" w:rsidRDefault="00AC72F1" w:rsidP="00AC72F1">
            <w:pPr>
              <w:pStyle w:val="ListParagraph"/>
              <w:ind w:left="360"/>
              <w:jc w:val="both"/>
              <w:rPr>
                <w:rFonts w:ascii="Times New Roman" w:hAnsi="Times New Roman"/>
              </w:rPr>
            </w:pPr>
          </w:p>
          <w:p w14:paraId="78647BFB" w14:textId="2E9396FB" w:rsidR="00AC72F1" w:rsidRPr="00B85EFD" w:rsidRDefault="00AC72F1" w:rsidP="00BF4DF5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color w:val="000000"/>
              </w:rPr>
              <w:t>Који делови ћелија су заједнички за све ћелије? (</w:t>
            </w:r>
            <w:r w:rsidRPr="00B85EFD">
              <w:rPr>
                <w:rFonts w:ascii="Times New Roman" w:hAnsi="Times New Roman"/>
                <w:i/>
                <w:iCs/>
                <w:color w:val="000000"/>
              </w:rPr>
              <w:t xml:space="preserve">Ћелијска мембрана, </w:t>
            </w:r>
            <w:r w:rsidRPr="00B85EFD">
              <w:rPr>
                <w:rFonts w:ascii="Times New Roman" w:hAnsi="Times New Roman"/>
                <w:i/>
                <w:iCs/>
              </w:rPr>
              <w:t>цитоплазма и наследни материјал.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1207CB0D" w14:textId="6BE5A90E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color w:val="000000"/>
              </w:rPr>
              <w:t>Коју улогу има ћелијска мембрана? (</w:t>
            </w:r>
            <w:r w:rsidRPr="00B85EFD">
              <w:rPr>
                <w:rFonts w:ascii="Times New Roman" w:hAnsi="Times New Roman"/>
                <w:i/>
                <w:iCs/>
                <w:color w:val="000000"/>
              </w:rPr>
              <w:t>Ћелијска мембрана штити ћелију и даје јој облик. Преко ње ћелија узима супстанце које су јој потребне за функционисање и избацује непотребне и штетне супстанце.</w:t>
            </w:r>
            <w:r w:rsidRPr="00B85EFD">
              <w:rPr>
                <w:rFonts w:ascii="Times New Roman" w:hAnsi="Times New Roman"/>
                <w:color w:val="000000"/>
              </w:rPr>
              <w:t>)</w:t>
            </w:r>
          </w:p>
          <w:p w14:paraId="49695E09" w14:textId="61C4D296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color w:val="000000"/>
              </w:rPr>
              <w:t>Коју улогу има цитоплазма? (</w:t>
            </w:r>
            <w:r w:rsidRPr="00B85EFD">
              <w:rPr>
                <w:rFonts w:ascii="Times New Roman" w:hAnsi="Times New Roman"/>
                <w:i/>
                <w:iCs/>
                <w:color w:val="000000"/>
              </w:rPr>
              <w:t>У цитоплазми се одвијају многи процеси који су важни за живот ћелије и читавог организма; она ублажава ударце у ћелију и тако штити ћелијске органеле.</w:t>
            </w:r>
            <w:r w:rsidRPr="00B85EFD">
              <w:rPr>
                <w:rFonts w:ascii="Times New Roman" w:hAnsi="Times New Roman"/>
                <w:color w:val="000000"/>
              </w:rPr>
              <w:t>)</w:t>
            </w:r>
          </w:p>
          <w:p w14:paraId="6A4950CA" w14:textId="665FA433" w:rsidR="00AC72F1" w:rsidRPr="00B85EFD" w:rsidRDefault="00AC72F1" w:rsidP="00BF4DF5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Која је улога наследног материјала? (</w:t>
            </w:r>
            <w:r w:rsidR="00575BA3" w:rsidRPr="00B85EFD">
              <w:rPr>
                <w:rFonts w:ascii="Times New Roman" w:hAnsi="Times New Roman"/>
                <w:i/>
                <w:iCs/>
              </w:rPr>
              <w:t xml:space="preserve">Садржи информацију о наследним </w:t>
            </w:r>
            <w:r w:rsidR="00575BA3" w:rsidRPr="00B85EFD">
              <w:rPr>
                <w:rFonts w:ascii="Times New Roman" w:hAnsi="Times New Roman"/>
                <w:i/>
                <w:iCs/>
                <w:lang w:val="sr-Cyrl-RS"/>
              </w:rPr>
              <w:t>о</w:t>
            </w:r>
            <w:r w:rsidRPr="00B85EFD">
              <w:rPr>
                <w:rFonts w:ascii="Times New Roman" w:hAnsi="Times New Roman"/>
                <w:i/>
                <w:iCs/>
              </w:rPr>
              <w:t>собинама - гене.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496DD26A" w14:textId="0DDB4C5D" w:rsidR="00AC72F1" w:rsidRPr="00B85EFD" w:rsidRDefault="00AC72F1" w:rsidP="00BF4DF5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Који су основни делови ћелије заједнички за биљне и животињске ћелије? (</w:t>
            </w:r>
            <w:r w:rsidRPr="00B85EFD">
              <w:rPr>
                <w:rFonts w:ascii="Times New Roman" w:hAnsi="Times New Roman"/>
                <w:i/>
                <w:iCs/>
              </w:rPr>
              <w:t>Ћелисјка мембрана, цитоплазма, ћелијске органеле.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152E0C45" w14:textId="7F5F510C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Које органеле су карактеристичне само за биљну ћелију? (</w:t>
            </w:r>
            <w:r w:rsidRPr="00B85EFD">
              <w:rPr>
                <w:rFonts w:ascii="Times New Roman" w:hAnsi="Times New Roman"/>
                <w:i/>
                <w:iCs/>
              </w:rPr>
              <w:t>Хлоропласти и вакуола.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7772E872" w14:textId="3B23B039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Коју улогу имају хлоропласти? (</w:t>
            </w:r>
            <w:r w:rsidRPr="00B85EFD">
              <w:rPr>
                <w:rFonts w:ascii="Times New Roman" w:hAnsi="Times New Roman"/>
                <w:i/>
                <w:iCs/>
              </w:rPr>
              <w:t>Производе храну у процесу фотосинтезе.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0ADA1F6B" w14:textId="216258BC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Шта хлоропластима даје зелену боју и која је његова улога у њима? (</w:t>
            </w:r>
            <w:r w:rsidRPr="00B85EFD">
              <w:rPr>
                <w:rFonts w:ascii="Times New Roman" w:hAnsi="Times New Roman"/>
                <w:i/>
                <w:iCs/>
              </w:rPr>
              <w:t>Хлорофил даје зелену боју, сакупља сунчеву светлост и учествује у процесу фотосинтезе.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60AC5308" w14:textId="02F9E8E6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Коју улогу има вакуола? (</w:t>
            </w:r>
            <w:r w:rsidRPr="00B85EFD">
              <w:rPr>
                <w:rFonts w:ascii="Times New Roman" w:hAnsi="Times New Roman"/>
                <w:i/>
                <w:iCs/>
              </w:rPr>
              <w:t>Вакуола представља складиште за храну, пигменте и сличне супстанце које су растворене у води. Одржава чврстину ћелије и омогућује јој раст и ширење.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63AD2807" w14:textId="739F4389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Које органеле имају и биљна и животињска ћелија, а нема је бактеријска?</w:t>
            </w:r>
            <w:r w:rsidR="00BF4DF5" w:rsidRPr="00B85EFD">
              <w:rPr>
                <w:rFonts w:ascii="Times New Roman" w:hAnsi="Times New Roman"/>
                <w:lang w:val="sr-Cyrl-RS"/>
              </w:rPr>
              <w:t xml:space="preserve"> </w:t>
            </w:r>
            <w:r w:rsidRPr="00B85EFD">
              <w:rPr>
                <w:rFonts w:ascii="Times New Roman" w:hAnsi="Times New Roman"/>
              </w:rPr>
              <w:t>(</w:t>
            </w:r>
            <w:r w:rsidRPr="00B85EFD">
              <w:rPr>
                <w:rFonts w:ascii="Times New Roman" w:hAnsi="Times New Roman"/>
                <w:i/>
                <w:iCs/>
              </w:rPr>
              <w:t>Митохондрије и једро.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38588A16" w14:textId="306E899B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Коју улогу имају митохондрије у ћелији? (</w:t>
            </w:r>
            <w:r w:rsidRPr="00B85EFD">
              <w:rPr>
                <w:rFonts w:ascii="Times New Roman" w:hAnsi="Times New Roman"/>
                <w:i/>
                <w:iCs/>
              </w:rPr>
              <w:t>Ослобађају енргију из хране у процесу ћелијског дисања.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28F77123" w14:textId="3252FD0D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Шта је једро? (</w:t>
            </w:r>
            <w:r w:rsidRPr="00B85EFD">
              <w:rPr>
                <w:rFonts w:ascii="Times New Roman" w:hAnsi="Times New Roman"/>
                <w:i/>
                <w:iCs/>
              </w:rPr>
              <w:t>Ћелијска органела која садржи наследни материјал</w:t>
            </w:r>
            <w:r w:rsidRPr="00B85EFD">
              <w:rPr>
                <w:rFonts w:ascii="Times New Roman" w:hAnsi="Times New Roman"/>
              </w:rPr>
              <w:t>.)</w:t>
            </w:r>
          </w:p>
          <w:p w14:paraId="42C0E7EB" w14:textId="2314F411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У којој ћелији је наследни материјал слободан у цитоплазми и зашто? (</w:t>
            </w:r>
            <w:r w:rsidRPr="00B85EFD">
              <w:rPr>
                <w:rFonts w:ascii="Times New Roman" w:hAnsi="Times New Roman"/>
                <w:i/>
                <w:iCs/>
              </w:rPr>
              <w:t>У бактеријској. Нема организовано једро.</w:t>
            </w:r>
            <w:r w:rsidRPr="00B85EFD">
              <w:rPr>
                <w:rFonts w:ascii="Times New Roman" w:hAnsi="Times New Roman"/>
              </w:rPr>
              <w:t xml:space="preserve">) </w:t>
            </w:r>
          </w:p>
          <w:p w14:paraId="48B04BDF" w14:textId="394B57DC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 xml:space="preserve">Који делови су карактеристични само за бактеријску ћелију? </w:t>
            </w:r>
            <w:r w:rsidRPr="00B85EFD">
              <w:rPr>
                <w:rFonts w:ascii="Times New Roman" w:hAnsi="Times New Roman"/>
                <w:i/>
                <w:iCs/>
              </w:rPr>
              <w:t>(Бич, неке врсте имају капсулу, кончић за причвршћивање.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3A116AE4" w14:textId="462E395B" w:rsidR="00AC72F1" w:rsidRPr="00B85EFD" w:rsidRDefault="00AC72F1" w:rsidP="00AC72F1">
            <w:pPr>
              <w:pStyle w:val="ListParagraph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>Који део имају бактеријска и биљна ћелија, а животињска их нема? (</w:t>
            </w:r>
            <w:r w:rsidRPr="00B85EFD">
              <w:rPr>
                <w:rFonts w:ascii="Times New Roman" w:hAnsi="Times New Roman"/>
                <w:i/>
                <w:iCs/>
              </w:rPr>
              <w:t>Ћелијски зид.</w:t>
            </w:r>
            <w:r w:rsidRPr="00B85EFD">
              <w:rPr>
                <w:rFonts w:ascii="Times New Roman" w:hAnsi="Times New Roman"/>
              </w:rPr>
              <w:t>)</w:t>
            </w:r>
          </w:p>
          <w:p w14:paraId="422EB34C" w14:textId="40942936" w:rsidR="00575BA3" w:rsidRPr="00B85EFD" w:rsidRDefault="00575BA3" w:rsidP="00BF4DF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  <w:lang w:val="sr-Cyrl-RS"/>
              </w:rPr>
              <w:t xml:space="preserve">Наставник упућује ученике да </w:t>
            </w:r>
            <w:r w:rsidRPr="00B85EFD">
              <w:rPr>
                <w:rFonts w:ascii="Times New Roman" w:hAnsi="Times New Roman"/>
              </w:rPr>
              <w:t xml:space="preserve">поново погледају слике бактеријске и биљне ћелије </w:t>
            </w:r>
            <w:r w:rsidRPr="00B85EFD">
              <w:rPr>
                <w:rFonts w:ascii="Times New Roman" w:hAnsi="Times New Roman"/>
                <w:b/>
              </w:rPr>
              <w:t xml:space="preserve">на странама 18 и 19 </w:t>
            </w:r>
            <w:r w:rsidRPr="00B85EFD">
              <w:rPr>
                <w:rFonts w:ascii="Times New Roman" w:hAnsi="Times New Roman"/>
              </w:rPr>
              <w:t>у уџбенику</w:t>
            </w:r>
            <w:r w:rsidRPr="00B85EFD">
              <w:rPr>
                <w:rFonts w:ascii="Times New Roman" w:hAnsi="Times New Roman"/>
                <w:lang w:val="sr-Cyrl-RS"/>
              </w:rPr>
              <w:t>,</w:t>
            </w:r>
            <w:r w:rsidRPr="00B85EFD">
              <w:rPr>
                <w:rFonts w:ascii="Times New Roman" w:hAnsi="Times New Roman"/>
              </w:rPr>
              <w:t xml:space="preserve"> </w:t>
            </w:r>
            <w:r w:rsidRPr="00B85EFD">
              <w:rPr>
                <w:rFonts w:ascii="Times New Roman" w:hAnsi="Times New Roman"/>
                <w:lang w:val="sr-Cyrl-RS"/>
              </w:rPr>
              <w:t>да</w:t>
            </w:r>
            <w:r w:rsidRPr="00B85EFD">
              <w:rPr>
                <w:rFonts w:ascii="Times New Roman" w:hAnsi="Times New Roman"/>
              </w:rPr>
              <w:t xml:space="preserve"> </w:t>
            </w:r>
            <w:r w:rsidRPr="00B85EFD">
              <w:rPr>
                <w:rFonts w:ascii="Times New Roman" w:hAnsi="Times New Roman"/>
                <w:lang w:val="sr-Cyrl-RS"/>
              </w:rPr>
              <w:t>уоче</w:t>
            </w:r>
            <w:r w:rsidRPr="00B85EFD">
              <w:rPr>
                <w:rFonts w:ascii="Times New Roman" w:hAnsi="Times New Roman"/>
              </w:rPr>
              <w:t xml:space="preserve"> где се налази ћелијска мембрана код обе у односу на ћелијски зид (</w:t>
            </w:r>
            <w:r w:rsidRPr="00B85EFD">
              <w:rPr>
                <w:rFonts w:ascii="Times New Roman" w:hAnsi="Times New Roman"/>
                <w:i/>
              </w:rPr>
              <w:t>испод</w:t>
            </w:r>
            <w:r w:rsidRPr="00B85EFD">
              <w:rPr>
                <w:rFonts w:ascii="Times New Roman" w:hAnsi="Times New Roman"/>
              </w:rPr>
              <w:t xml:space="preserve">). </w:t>
            </w:r>
          </w:p>
          <w:p w14:paraId="6750AA2A" w14:textId="77777777" w:rsidR="00AC72F1" w:rsidRPr="00B85EFD" w:rsidRDefault="00AC72F1" w:rsidP="00AC72F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30274BAB" w14:textId="68A27DEF" w:rsidR="00575BA3" w:rsidRPr="00B85EFD" w:rsidRDefault="000670A6" w:rsidP="00575BA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B85EFD">
              <w:rPr>
                <w:rFonts w:ascii="Times New Roman" w:hAnsi="Times New Roman"/>
                <w:lang w:val="sr-Cyrl-RS"/>
              </w:rPr>
              <w:lastRenderedPageBreak/>
              <w:t>Наставник у</w:t>
            </w:r>
            <w:r w:rsidR="00237BDF" w:rsidRPr="00B85EFD">
              <w:rPr>
                <w:rFonts w:ascii="Times New Roman" w:hAnsi="Times New Roman"/>
              </w:rPr>
              <w:t>пу</w:t>
            </w:r>
            <w:r w:rsidR="00237BDF" w:rsidRPr="00B85EFD">
              <w:rPr>
                <w:rFonts w:ascii="Times New Roman" w:hAnsi="Times New Roman"/>
                <w:lang w:val="sr-Cyrl-RS"/>
              </w:rPr>
              <w:t>ћује</w:t>
            </w:r>
            <w:r w:rsidR="009835E8" w:rsidRPr="00B85EFD">
              <w:rPr>
                <w:rFonts w:ascii="Times New Roman" w:hAnsi="Times New Roman"/>
              </w:rPr>
              <w:t xml:space="preserve"> ученике на </w:t>
            </w:r>
            <w:r w:rsidR="009835E8" w:rsidRPr="00B85EFD">
              <w:rPr>
                <w:rFonts w:ascii="Times New Roman" w:hAnsi="Times New Roman"/>
                <w:b/>
              </w:rPr>
              <w:t>задатке Б, В. и Г</w:t>
            </w:r>
            <w:r w:rsidR="009835E8" w:rsidRPr="00B85EFD">
              <w:rPr>
                <w:rFonts w:ascii="Times New Roman" w:hAnsi="Times New Roman"/>
              </w:rPr>
              <w:t xml:space="preserve">. из </w:t>
            </w:r>
            <w:r w:rsidR="009D28D2" w:rsidRPr="00B85EFD">
              <w:rPr>
                <w:rFonts w:ascii="Times New Roman" w:hAnsi="Times New Roman"/>
                <w:b/>
              </w:rPr>
              <w:t>прилога</w:t>
            </w:r>
            <w:r w:rsidR="0079013E" w:rsidRPr="00B85EFD">
              <w:rPr>
                <w:rFonts w:ascii="Times New Roman" w:hAnsi="Times New Roman"/>
                <w:b/>
                <w:lang w:val="sr-Cyrl-RS"/>
              </w:rPr>
              <w:t xml:space="preserve"> 3</w:t>
            </w:r>
            <w:r w:rsidR="009D28D2" w:rsidRPr="00B85EFD">
              <w:rPr>
                <w:rFonts w:ascii="Times New Roman" w:hAnsi="Times New Roman"/>
                <w:b/>
              </w:rPr>
              <w:t xml:space="preserve"> </w:t>
            </w:r>
            <w:r w:rsidR="009835E8" w:rsidRPr="00B85EFD">
              <w:rPr>
                <w:rFonts w:ascii="Times New Roman" w:hAnsi="Times New Roman"/>
              </w:rPr>
              <w:t xml:space="preserve"> (остају у својим групама и сви раде све задатке)</w:t>
            </w:r>
            <w:r w:rsidR="00237BDF" w:rsidRPr="00B85EFD">
              <w:rPr>
                <w:rFonts w:ascii="Times New Roman" w:hAnsi="Times New Roman"/>
              </w:rPr>
              <w:t xml:space="preserve">. Пре него што почну, </w:t>
            </w:r>
            <w:r w:rsidR="00237BDF" w:rsidRPr="00B85EFD">
              <w:rPr>
                <w:rFonts w:ascii="Times New Roman" w:hAnsi="Times New Roman"/>
                <w:lang w:val="sr-Cyrl-RS"/>
              </w:rPr>
              <w:t>наставник чита</w:t>
            </w:r>
            <w:r w:rsidR="00237BDF" w:rsidRPr="00B85EFD">
              <w:rPr>
                <w:rFonts w:ascii="Times New Roman" w:hAnsi="Times New Roman"/>
              </w:rPr>
              <w:t xml:space="preserve"> налоге наглас и прове</w:t>
            </w:r>
            <w:r w:rsidR="00237BDF" w:rsidRPr="00B85EFD">
              <w:rPr>
                <w:rFonts w:ascii="Times New Roman" w:hAnsi="Times New Roman"/>
                <w:lang w:val="sr-Cyrl-RS"/>
              </w:rPr>
              <w:t>рава</w:t>
            </w:r>
            <w:r w:rsidR="009835E8" w:rsidRPr="00B85EFD">
              <w:rPr>
                <w:rFonts w:ascii="Times New Roman" w:hAnsi="Times New Roman"/>
              </w:rPr>
              <w:t xml:space="preserve"> да ли их </w:t>
            </w:r>
            <w:r w:rsidR="00237BDF" w:rsidRPr="00B85EFD">
              <w:rPr>
                <w:rFonts w:ascii="Times New Roman" w:hAnsi="Times New Roman"/>
              </w:rPr>
              <w:t>разумеју. По потреби им пок</w:t>
            </w:r>
            <w:r w:rsidR="00237BDF" w:rsidRPr="00B85EFD">
              <w:rPr>
                <w:rFonts w:ascii="Times New Roman" w:hAnsi="Times New Roman"/>
                <w:lang w:val="sr-Cyrl-RS"/>
              </w:rPr>
              <w:t>азује</w:t>
            </w:r>
            <w:r w:rsidR="009835E8" w:rsidRPr="00B85EFD">
              <w:rPr>
                <w:rFonts w:ascii="Times New Roman" w:hAnsi="Times New Roman"/>
              </w:rPr>
              <w:t xml:space="preserve"> текстове у уџбенику на датим странама у којима треба да пронађу тражене информ</w:t>
            </w:r>
            <w:r w:rsidR="00237BDF" w:rsidRPr="00B85EFD">
              <w:rPr>
                <w:rFonts w:ascii="Times New Roman" w:hAnsi="Times New Roman"/>
              </w:rPr>
              <w:t xml:space="preserve">ације. </w:t>
            </w:r>
            <w:r w:rsidR="00575BA3" w:rsidRPr="00B85EFD">
              <w:rPr>
                <w:rFonts w:ascii="Times New Roman" w:hAnsi="Times New Roman"/>
                <w:lang w:val="sr-Cyrl-RS"/>
              </w:rPr>
              <w:t xml:space="preserve">Наставник фронтално </w:t>
            </w:r>
            <w:r w:rsidR="00237BDF" w:rsidRPr="00B85EFD">
              <w:rPr>
                <w:rFonts w:ascii="Times New Roman" w:hAnsi="Times New Roman"/>
                <w:lang w:val="sr-Cyrl-RS"/>
              </w:rPr>
              <w:t>провера</w:t>
            </w:r>
            <w:r w:rsidR="00575BA3" w:rsidRPr="00B85EFD">
              <w:rPr>
                <w:rFonts w:ascii="Times New Roman" w:hAnsi="Times New Roman"/>
                <w:lang w:val="sr-Cyrl-RS"/>
              </w:rPr>
              <w:t xml:space="preserve"> тачност урађених задатака</w:t>
            </w:r>
            <w:r w:rsidR="00237BDF" w:rsidRPr="00B85EFD">
              <w:rPr>
                <w:rFonts w:ascii="Times New Roman" w:hAnsi="Times New Roman"/>
                <w:lang w:val="sr-Cyrl-RS"/>
              </w:rPr>
              <w:t>,</w:t>
            </w:r>
            <w:r w:rsidR="009835E8" w:rsidRPr="00B85EFD">
              <w:rPr>
                <w:rFonts w:ascii="Times New Roman" w:hAnsi="Times New Roman"/>
              </w:rPr>
              <w:t xml:space="preserve"> тако што за сваки задатак извештава једна група, остале прате, контролишу </w:t>
            </w:r>
            <w:r w:rsidR="00ED7A13" w:rsidRPr="00B85EFD">
              <w:rPr>
                <w:rFonts w:ascii="Times New Roman" w:hAnsi="Times New Roman"/>
              </w:rPr>
              <w:t>и исправљају евентуалне грешке.</w:t>
            </w:r>
            <w:r w:rsidR="00ED7A13" w:rsidRPr="00B85EF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D98D0A8" w14:textId="77777777" w:rsidR="000670A6" w:rsidRPr="00B85EFD" w:rsidRDefault="000670A6" w:rsidP="00575BA3">
            <w:pPr>
              <w:ind w:left="360"/>
              <w:jc w:val="both"/>
              <w:rPr>
                <w:rFonts w:ascii="Times New Roman" w:hAnsi="Times New Roman"/>
                <w:b/>
                <w:i/>
              </w:rPr>
            </w:pPr>
            <w:r w:rsidRPr="00B85EFD">
              <w:rPr>
                <w:rFonts w:ascii="Times New Roman" w:hAnsi="Times New Roman"/>
                <w:b/>
                <w:i/>
              </w:rPr>
              <w:t>Одговори:</w:t>
            </w:r>
          </w:p>
          <w:p w14:paraId="6D98D0A9" w14:textId="77777777" w:rsidR="000670A6" w:rsidRPr="00B85EFD" w:rsidRDefault="000670A6" w:rsidP="00BF4DF5">
            <w:pPr>
              <w:ind w:left="360"/>
              <w:jc w:val="both"/>
              <w:rPr>
                <w:rFonts w:ascii="Times New Roman" w:hAnsi="Times New Roman"/>
                <w:i/>
              </w:rPr>
            </w:pPr>
            <w:r w:rsidRPr="00B85EFD">
              <w:rPr>
                <w:rFonts w:ascii="Times New Roman" w:hAnsi="Times New Roman"/>
                <w:i/>
              </w:rPr>
              <w:t>Б. (1) израштаји   (2) креће   (3) причвршћују   (4) штити   (5) исушивања   (6) утицаја   (7) беланчевина   (8) испод</w:t>
            </w:r>
          </w:p>
          <w:p w14:paraId="6D98D0AA" w14:textId="77777777" w:rsidR="000670A6" w:rsidRPr="00B85EFD" w:rsidRDefault="000670A6" w:rsidP="00BF4DF5">
            <w:pPr>
              <w:ind w:left="360"/>
              <w:jc w:val="both"/>
              <w:rPr>
                <w:rFonts w:ascii="Times New Roman" w:hAnsi="Times New Roman"/>
                <w:i/>
              </w:rPr>
            </w:pPr>
            <w:r w:rsidRPr="00B85EFD">
              <w:rPr>
                <w:rFonts w:ascii="Times New Roman" w:hAnsi="Times New Roman"/>
                <w:i/>
              </w:rPr>
              <w:t xml:space="preserve">В. (1) сложеног   (2) целулозе   (3) штити   (4) чврстину   (5) еластичност   (6) ткива </w:t>
            </w:r>
          </w:p>
          <w:p w14:paraId="6D98D0AB" w14:textId="77777777" w:rsidR="000670A6" w:rsidRPr="00B85EFD" w:rsidRDefault="000670A6" w:rsidP="00BF4DF5">
            <w:pPr>
              <w:ind w:left="360"/>
              <w:jc w:val="both"/>
              <w:rPr>
                <w:rFonts w:ascii="Times New Roman" w:hAnsi="Times New Roman"/>
                <w:i/>
              </w:rPr>
            </w:pPr>
            <w:r w:rsidRPr="00B85EFD">
              <w:rPr>
                <w:rFonts w:ascii="Times New Roman" w:hAnsi="Times New Roman"/>
                <w:i/>
              </w:rPr>
              <w:t>Г. (1) зид  (2) хлоропласт   (3) мембрану  (4) органеле   (5) Једро   (6) лоптастог   (7) елипсастог</w:t>
            </w:r>
          </w:p>
          <w:p w14:paraId="06F96C6B" w14:textId="77777777" w:rsidR="000670A6" w:rsidRPr="00B85EFD" w:rsidRDefault="000670A6" w:rsidP="000670A6">
            <w:pPr>
              <w:jc w:val="both"/>
              <w:rPr>
                <w:rFonts w:ascii="Times New Roman" w:eastAsiaTheme="minorHAnsi" w:hAnsi="Times New Roman"/>
                <w:lang w:val="sr-Cyrl-RS" w:eastAsia="sr-Latn-CS"/>
              </w:rPr>
            </w:pPr>
          </w:p>
          <w:p w14:paraId="65A7420A" w14:textId="60B7957A" w:rsidR="001031C0" w:rsidRPr="00B85EFD" w:rsidRDefault="006C5699" w:rsidP="001031C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85EFD">
              <w:rPr>
                <w:rFonts w:ascii="Times New Roman" w:hAnsi="Times New Roman"/>
                <w:b/>
                <w:lang w:val="sr-Cyrl-RS" w:eastAsia="sr-Latn-RS"/>
              </w:rPr>
              <w:t>Завршни део (5</w:t>
            </w:r>
            <w:r w:rsidR="001031C0" w:rsidRPr="00B85EFD">
              <w:rPr>
                <w:rFonts w:ascii="Times New Roman" w:hAnsi="Times New Roman"/>
                <w:b/>
                <w:lang w:val="sr-Cyrl-RS" w:eastAsia="sr-Latn-RS"/>
              </w:rPr>
              <w:t xml:space="preserve"> минута) :</w:t>
            </w:r>
          </w:p>
          <w:p w14:paraId="004C35D5" w14:textId="77777777" w:rsidR="006C5699" w:rsidRPr="00B85EFD" w:rsidRDefault="006C5699" w:rsidP="001031C0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5C9D5E43" w14:textId="50867829" w:rsidR="001031C0" w:rsidRPr="00B85EFD" w:rsidRDefault="006C5699" w:rsidP="001031C0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B85EFD">
              <w:rPr>
                <w:rFonts w:ascii="Times New Roman" w:hAnsi="Times New Roman"/>
                <w:lang w:val="sr-Cyrl-RS" w:eastAsia="sr-Latn-RS"/>
              </w:rPr>
              <w:t>Наставник задаје домаћи задатак:</w:t>
            </w:r>
          </w:p>
          <w:p w14:paraId="4774489E" w14:textId="77777777" w:rsidR="001031C0" w:rsidRPr="00B85EFD" w:rsidRDefault="001031C0" w:rsidP="00B85EFD">
            <w:pPr>
              <w:jc w:val="both"/>
              <w:rPr>
                <w:rFonts w:ascii="Times New Roman" w:hAnsi="Times New Roman"/>
              </w:rPr>
            </w:pPr>
            <w:r w:rsidRPr="00B85EFD">
              <w:rPr>
                <w:rFonts w:ascii="Times New Roman" w:hAnsi="Times New Roman"/>
              </w:rPr>
              <w:t xml:space="preserve">Урадити задатке у делу </w:t>
            </w:r>
            <w:r w:rsidRPr="00B85EFD">
              <w:rPr>
                <w:rFonts w:ascii="Times New Roman" w:hAnsi="Times New Roman"/>
                <w:b/>
                <w:i/>
              </w:rPr>
              <w:t>Хоћу да знам, зато сам/а резимирам!</w:t>
            </w:r>
            <w:r w:rsidRPr="00B85EFD">
              <w:rPr>
                <w:rFonts w:ascii="Times New Roman" w:hAnsi="Times New Roman"/>
                <w:b/>
              </w:rPr>
              <w:t xml:space="preserve"> – страна 22 </w:t>
            </w:r>
            <w:r w:rsidRPr="00B85EFD">
              <w:rPr>
                <w:rFonts w:ascii="Times New Roman" w:hAnsi="Times New Roman"/>
              </w:rPr>
              <w:t>у уџбенику.</w:t>
            </w:r>
          </w:p>
          <w:p w14:paraId="6D98D0AC" w14:textId="4719324D" w:rsidR="00BF4DF5" w:rsidRPr="00B85EFD" w:rsidRDefault="00BF4DF5" w:rsidP="00B85EFD">
            <w:pPr>
              <w:spacing w:line="276" w:lineRule="auto"/>
              <w:jc w:val="both"/>
              <w:rPr>
                <w:rFonts w:ascii="Times New Roman" w:hAnsi="Times New Roman"/>
                <w:lang w:eastAsia="sr-Latn-RS"/>
              </w:rPr>
            </w:pPr>
          </w:p>
        </w:tc>
      </w:tr>
      <w:tr w:rsidR="0080408A" w14:paraId="6D98D0C1" w14:textId="77777777" w:rsidTr="001031C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8D0C0" w14:textId="77AB0ED2" w:rsidR="0080408A" w:rsidRDefault="0080408A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0408A" w14:paraId="6D98D0C6" w14:textId="77777777" w:rsidTr="000F5586">
        <w:trPr>
          <w:trHeight w:val="178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8D0C2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D98D0C3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98D0C4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98D0C5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80408A" w14:paraId="6D98D0C8" w14:textId="77777777" w:rsidTr="000F5586">
        <w:trPr>
          <w:trHeight w:val="154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7" w14:textId="77777777" w:rsidR="0080408A" w:rsidRDefault="0080408A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0408A" w14:paraId="6D98D0CA" w14:textId="77777777" w:rsidTr="000F5586">
        <w:trPr>
          <w:trHeight w:val="183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8D0C9" w14:textId="18059648" w:rsidR="0080408A" w:rsidRDefault="00F53CF0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</w:t>
            </w:r>
            <w:r w:rsidR="0080408A">
              <w:rPr>
                <w:rFonts w:ascii="Times New Roman" w:hAnsi="Times New Roman"/>
                <w:color w:val="000000"/>
                <w:lang w:val="sr-Cyrl-CS" w:eastAsia="sr-Latn-CS"/>
              </w:rPr>
              <w:t>а:</w:t>
            </w:r>
          </w:p>
        </w:tc>
      </w:tr>
    </w:tbl>
    <w:p w14:paraId="6D98D0CB" w14:textId="77777777" w:rsidR="0080408A" w:rsidRDefault="0080408A" w:rsidP="0080408A">
      <w:pPr>
        <w:rPr>
          <w:rFonts w:ascii="Times New Roman" w:hAnsi="Times New Roman"/>
        </w:rPr>
      </w:pPr>
    </w:p>
    <w:p w14:paraId="71E02C11" w14:textId="77777777" w:rsidR="001031C0" w:rsidRDefault="001031C0">
      <w:pPr>
        <w:spacing w:after="200" w:line="276" w:lineRule="auto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br w:type="page"/>
      </w:r>
    </w:p>
    <w:p w14:paraId="123C9747" w14:textId="4B952687" w:rsidR="001031C0" w:rsidRPr="00B85EFD" w:rsidRDefault="00575BA3" w:rsidP="00885171">
      <w:pPr>
        <w:spacing w:after="120"/>
        <w:jc w:val="both"/>
        <w:rPr>
          <w:rFonts w:ascii="Times New Roman" w:hAnsi="Times New Roman"/>
          <w:b/>
          <w:sz w:val="28"/>
          <w:szCs w:val="24"/>
          <w:lang w:val="sr-Cyrl-RS"/>
        </w:rPr>
      </w:pPr>
      <w:r w:rsidRPr="00B85EFD">
        <w:rPr>
          <w:rFonts w:ascii="Times New Roman" w:hAnsi="Times New Roman"/>
          <w:b/>
          <w:sz w:val="28"/>
          <w:szCs w:val="24"/>
          <w:lang w:val="sr-Cyrl-RS"/>
        </w:rPr>
        <w:lastRenderedPageBreak/>
        <w:t>Прилог</w:t>
      </w:r>
      <w:bookmarkStart w:id="1" w:name="_GoBack"/>
      <w:bookmarkEnd w:id="1"/>
    </w:p>
    <w:p w14:paraId="6D98D0D3" w14:textId="23DDE23A" w:rsidR="00885171" w:rsidRDefault="00885171" w:rsidP="00885171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А. Табеларни преглед делова бактеријске, биљне и животињске ћелије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6"/>
        <w:gridCol w:w="2035"/>
        <w:gridCol w:w="2035"/>
        <w:gridCol w:w="2036"/>
      </w:tblGrid>
      <w:tr w:rsidR="00885171" w14:paraId="6D98D0D8" w14:textId="77777777" w:rsidTr="00497005">
        <w:tc>
          <w:tcPr>
            <w:tcW w:w="2956" w:type="dxa"/>
            <w:shd w:val="clear" w:color="auto" w:fill="FFF2CC"/>
            <w:vAlign w:val="bottom"/>
          </w:tcPr>
          <w:p w14:paraId="6D98D0D4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Ћелијски делови/органеле</w:t>
            </w:r>
          </w:p>
        </w:tc>
        <w:tc>
          <w:tcPr>
            <w:tcW w:w="2035" w:type="dxa"/>
            <w:shd w:val="clear" w:color="auto" w:fill="FFF2CC"/>
            <w:vAlign w:val="bottom"/>
          </w:tcPr>
          <w:p w14:paraId="6D98D0D5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Бактеријска ћелија</w:t>
            </w:r>
          </w:p>
        </w:tc>
        <w:tc>
          <w:tcPr>
            <w:tcW w:w="2035" w:type="dxa"/>
            <w:shd w:val="clear" w:color="auto" w:fill="FFF2CC"/>
            <w:vAlign w:val="bottom"/>
          </w:tcPr>
          <w:p w14:paraId="6D98D0D6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Биљна ћелија</w:t>
            </w:r>
          </w:p>
        </w:tc>
        <w:tc>
          <w:tcPr>
            <w:tcW w:w="2036" w:type="dxa"/>
            <w:shd w:val="clear" w:color="auto" w:fill="FFF2CC"/>
            <w:vAlign w:val="bottom"/>
          </w:tcPr>
          <w:p w14:paraId="6D98D0D7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Животињска ћелија</w:t>
            </w:r>
          </w:p>
        </w:tc>
      </w:tr>
      <w:tr w:rsidR="00885171" w14:paraId="6D98D0DD" w14:textId="77777777" w:rsidTr="00497005">
        <w:tc>
          <w:tcPr>
            <w:tcW w:w="2956" w:type="dxa"/>
            <w:vAlign w:val="center"/>
          </w:tcPr>
          <w:p w14:paraId="6D98D0D9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бич</w:t>
            </w:r>
          </w:p>
        </w:tc>
        <w:tc>
          <w:tcPr>
            <w:tcW w:w="2035" w:type="dxa"/>
          </w:tcPr>
          <w:p w14:paraId="6D98D0DA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DB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DC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0E2" w14:textId="77777777" w:rsidTr="00497005">
        <w:tc>
          <w:tcPr>
            <w:tcW w:w="2956" w:type="dxa"/>
            <w:vAlign w:val="center"/>
          </w:tcPr>
          <w:p w14:paraId="6D98D0DE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вакуола</w:t>
            </w:r>
          </w:p>
        </w:tc>
        <w:tc>
          <w:tcPr>
            <w:tcW w:w="2035" w:type="dxa"/>
          </w:tcPr>
          <w:p w14:paraId="6D98D0DF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E0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E1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0E7" w14:textId="77777777" w:rsidTr="00497005">
        <w:tc>
          <w:tcPr>
            <w:tcW w:w="2956" w:type="dxa"/>
            <w:vAlign w:val="center"/>
          </w:tcPr>
          <w:p w14:paraId="6D98D0E3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једро</w:t>
            </w:r>
          </w:p>
        </w:tc>
        <w:tc>
          <w:tcPr>
            <w:tcW w:w="2035" w:type="dxa"/>
          </w:tcPr>
          <w:p w14:paraId="6D98D0E4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E5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E6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0EC" w14:textId="77777777" w:rsidTr="00497005">
        <w:tc>
          <w:tcPr>
            <w:tcW w:w="2956" w:type="dxa"/>
            <w:vAlign w:val="center"/>
          </w:tcPr>
          <w:p w14:paraId="6D98D0E8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капсула (неке врсте)</w:t>
            </w:r>
          </w:p>
        </w:tc>
        <w:tc>
          <w:tcPr>
            <w:tcW w:w="2035" w:type="dxa"/>
          </w:tcPr>
          <w:p w14:paraId="6D98D0E9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EA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EB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0F1" w14:textId="77777777" w:rsidTr="00497005">
        <w:tc>
          <w:tcPr>
            <w:tcW w:w="2956" w:type="dxa"/>
            <w:vAlign w:val="center"/>
          </w:tcPr>
          <w:p w14:paraId="6D98D0ED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кончић за причвршћивање</w:t>
            </w:r>
          </w:p>
        </w:tc>
        <w:tc>
          <w:tcPr>
            <w:tcW w:w="2035" w:type="dxa"/>
          </w:tcPr>
          <w:p w14:paraId="6D98D0EE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EF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F0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0F6" w14:textId="77777777" w:rsidTr="00497005">
        <w:tc>
          <w:tcPr>
            <w:tcW w:w="2956" w:type="dxa"/>
            <w:vAlign w:val="center"/>
          </w:tcPr>
          <w:p w14:paraId="6D98D0F2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митохондрија</w:t>
            </w:r>
          </w:p>
        </w:tc>
        <w:tc>
          <w:tcPr>
            <w:tcW w:w="2035" w:type="dxa"/>
          </w:tcPr>
          <w:p w14:paraId="6D98D0F3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F4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F5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0FB" w14:textId="77777777" w:rsidTr="00497005">
        <w:tc>
          <w:tcPr>
            <w:tcW w:w="2956" w:type="dxa"/>
            <w:vAlign w:val="center"/>
          </w:tcPr>
          <w:p w14:paraId="6D98D0F7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ћелијски зид</w:t>
            </w:r>
          </w:p>
        </w:tc>
        <w:tc>
          <w:tcPr>
            <w:tcW w:w="2035" w:type="dxa"/>
          </w:tcPr>
          <w:p w14:paraId="6D98D0F8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F9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FA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100" w14:textId="77777777" w:rsidTr="00497005">
        <w:tc>
          <w:tcPr>
            <w:tcW w:w="2956" w:type="dxa"/>
            <w:vAlign w:val="center"/>
          </w:tcPr>
          <w:p w14:paraId="6D98D0FC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ћелијска мембрана</w:t>
            </w:r>
          </w:p>
        </w:tc>
        <w:tc>
          <w:tcPr>
            <w:tcW w:w="2035" w:type="dxa"/>
          </w:tcPr>
          <w:p w14:paraId="6D98D0FD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0FE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0FF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105" w14:textId="77777777" w:rsidTr="00497005">
        <w:tc>
          <w:tcPr>
            <w:tcW w:w="2956" w:type="dxa"/>
            <w:vAlign w:val="center"/>
          </w:tcPr>
          <w:p w14:paraId="6D98D101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хлоропласти</w:t>
            </w:r>
          </w:p>
        </w:tc>
        <w:tc>
          <w:tcPr>
            <w:tcW w:w="2035" w:type="dxa"/>
          </w:tcPr>
          <w:p w14:paraId="6D98D102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103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104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85171" w14:paraId="6D98D10A" w14:textId="77777777" w:rsidTr="00497005">
        <w:tc>
          <w:tcPr>
            <w:tcW w:w="2956" w:type="dxa"/>
            <w:vAlign w:val="center"/>
          </w:tcPr>
          <w:p w14:paraId="6D98D106" w14:textId="77777777" w:rsidR="00885171" w:rsidRDefault="00885171" w:rsidP="0049700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цитоплазма</w:t>
            </w:r>
          </w:p>
        </w:tc>
        <w:tc>
          <w:tcPr>
            <w:tcW w:w="2035" w:type="dxa"/>
          </w:tcPr>
          <w:p w14:paraId="6D98D107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6D98D108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6D98D109" w14:textId="77777777" w:rsidR="00885171" w:rsidRDefault="00885171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75BA3" w14:paraId="6FA4A302" w14:textId="77777777" w:rsidTr="00497005">
        <w:tc>
          <w:tcPr>
            <w:tcW w:w="2956" w:type="dxa"/>
            <w:vAlign w:val="center"/>
          </w:tcPr>
          <w:p w14:paraId="39BDC5F4" w14:textId="3B7E91F0" w:rsidR="00575BA3" w:rsidRPr="00575BA3" w:rsidRDefault="00575BA3" w:rsidP="00497005">
            <w:pPr>
              <w:spacing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наследни материјал</w:t>
            </w:r>
          </w:p>
        </w:tc>
        <w:tc>
          <w:tcPr>
            <w:tcW w:w="2035" w:type="dxa"/>
          </w:tcPr>
          <w:p w14:paraId="405FE60D" w14:textId="77777777" w:rsidR="00575BA3" w:rsidRDefault="00575BA3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3A095458" w14:textId="77777777" w:rsidR="00575BA3" w:rsidRDefault="00575BA3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12F582B9" w14:textId="77777777" w:rsidR="00575BA3" w:rsidRDefault="00575BA3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75BA3" w14:paraId="063E29C2" w14:textId="77777777" w:rsidTr="00497005">
        <w:tc>
          <w:tcPr>
            <w:tcW w:w="2956" w:type="dxa"/>
            <w:vAlign w:val="center"/>
          </w:tcPr>
          <w:p w14:paraId="04DE4ACF" w14:textId="3F3065C3" w:rsidR="00575BA3" w:rsidRPr="00575BA3" w:rsidRDefault="00575BA3" w:rsidP="00497005">
            <w:pPr>
              <w:spacing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ћелијске органеле</w:t>
            </w:r>
          </w:p>
        </w:tc>
        <w:tc>
          <w:tcPr>
            <w:tcW w:w="2035" w:type="dxa"/>
          </w:tcPr>
          <w:p w14:paraId="5EE88F22" w14:textId="77777777" w:rsidR="00575BA3" w:rsidRDefault="00575BA3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5" w:type="dxa"/>
          </w:tcPr>
          <w:p w14:paraId="1AC80470" w14:textId="77777777" w:rsidR="00575BA3" w:rsidRDefault="00575BA3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36" w:type="dxa"/>
          </w:tcPr>
          <w:p w14:paraId="065F048C" w14:textId="77777777" w:rsidR="00575BA3" w:rsidRDefault="00575BA3" w:rsidP="00497005">
            <w:pPr>
              <w:spacing w:after="1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14:paraId="6D98D10B" w14:textId="77777777" w:rsidR="00885171" w:rsidRPr="00EC3FD2" w:rsidRDefault="00885171" w:rsidP="00885171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D98D10D" w14:textId="77777777" w:rsidR="008B4724" w:rsidRDefault="008B4724" w:rsidP="008B4724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Б. Прочитај текст на страни 18 у уџбенику који описује грађу бактеријске ћелије и допуни реченице одговарајућим речима. </w:t>
      </w:r>
    </w:p>
    <w:p w14:paraId="6D98D10E" w14:textId="77777777" w:rsidR="008B4724" w:rsidRDefault="008B4724" w:rsidP="004F18B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Бичеви су (1) и______________ који помажу ћелији да се активно (2) к______________. Кратки кончићи (3) п______________ бактерију за подлогу. Капсула је спољашњи омотач, који имају неке врсте бактерија. Он (4) ш______________ бактеријску ћелију од (5) и______________ и штетних (6) у______________. Бактеријски ћелијски зид је грађен од једне врсте (7) б______________ и налази се (8) и______________ капсуле. </w:t>
      </w:r>
    </w:p>
    <w:p w14:paraId="6D98D10F" w14:textId="77777777" w:rsidR="008B4724" w:rsidRDefault="008B4724" w:rsidP="008B4724">
      <w:pPr>
        <w:spacing w:after="120"/>
        <w:jc w:val="both"/>
        <w:rPr>
          <w:rFonts w:ascii="Times New Roman" w:hAnsi="Times New Roman"/>
          <w:b/>
        </w:rPr>
      </w:pPr>
    </w:p>
    <w:p w14:paraId="6D98D110" w14:textId="77777777" w:rsidR="008B4724" w:rsidRDefault="008B4724" w:rsidP="008B4724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В. Прочитај текст на страни 19 у уџбенику који описује грађу биљне ћелије и допуни реченице одговарајућим речима. </w:t>
      </w:r>
    </w:p>
    <w:p w14:paraId="6D98D111" w14:textId="77777777" w:rsidR="008B4724" w:rsidRDefault="008B4724" w:rsidP="004F18B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Ћелијски зид у биљној ћелији је изграђен од (1) с______________ шећера (2) ц______________. Он (3) ш______________ биљну ћелију и даје јој (4) ч______________. Обезбеђује (5) е______________ читавој биљци. Помоћу њега ћелијесе везују у (6) т______________.  </w:t>
      </w:r>
    </w:p>
    <w:p w14:paraId="6D98D112" w14:textId="77777777" w:rsidR="008B4724" w:rsidRDefault="008B4724" w:rsidP="008B4724">
      <w:pPr>
        <w:spacing w:after="120"/>
        <w:jc w:val="both"/>
        <w:rPr>
          <w:rFonts w:ascii="Times New Roman" w:hAnsi="Times New Roman"/>
          <w:b/>
        </w:rPr>
      </w:pPr>
    </w:p>
    <w:p w14:paraId="6D98D113" w14:textId="77777777" w:rsidR="008B4724" w:rsidRDefault="008B4724" w:rsidP="008B4724">
      <w:pPr>
        <w:spacing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Г. Прочитај текст на страни 20 у уџбенику који описује грађу животињске ћелије и допуни реченице одговарајућим речима. </w:t>
      </w:r>
    </w:p>
    <w:p w14:paraId="6D98D116" w14:textId="542F7648" w:rsidR="008B4724" w:rsidRPr="001031C0" w:rsidRDefault="008B4724" w:rsidP="001031C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Животињска ћелија, за разлику од биљне нема (1) ћелијски _____________ и (2) х______________. Има (3) ћелијску м_____________, цитоплазму и ћелисјке (4) о______________. (5) Ј______________, које је може имати различите облике, али је најчешће (6) л______________ или (7) е______________, налази се у центру ћелије. </w:t>
      </w:r>
    </w:p>
    <w:sectPr w:rsidR="008B4724" w:rsidRPr="001031C0" w:rsidSect="004F18B1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375D"/>
    <w:multiLevelType w:val="hybridMultilevel"/>
    <w:tmpl w:val="462C64F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FE2CA6"/>
    <w:multiLevelType w:val="hybridMultilevel"/>
    <w:tmpl w:val="36CCBB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5142C"/>
    <w:multiLevelType w:val="hybridMultilevel"/>
    <w:tmpl w:val="227C62F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9B742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4328F4"/>
    <w:multiLevelType w:val="hybridMultilevel"/>
    <w:tmpl w:val="3A6CC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DD0BC5"/>
    <w:multiLevelType w:val="hybridMultilevel"/>
    <w:tmpl w:val="52DADE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184502"/>
    <w:multiLevelType w:val="hybridMultilevel"/>
    <w:tmpl w:val="F27079BA"/>
    <w:lvl w:ilvl="0" w:tplc="B288B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B253D"/>
    <w:multiLevelType w:val="hybridMultilevel"/>
    <w:tmpl w:val="CB2E37D0"/>
    <w:lvl w:ilvl="0" w:tplc="79AE64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6C0A0346"/>
    <w:multiLevelType w:val="hybridMultilevel"/>
    <w:tmpl w:val="A23A169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2160AC"/>
    <w:multiLevelType w:val="hybridMultilevel"/>
    <w:tmpl w:val="FE28F0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2"/>
  </w:num>
  <w:num w:numId="9">
    <w:abstractNumId w:val="3"/>
  </w:num>
  <w:num w:numId="10">
    <w:abstractNumId w:val="6"/>
  </w:num>
  <w:num w:numId="11">
    <w:abstractNumId w:val="12"/>
  </w:num>
  <w:num w:numId="12">
    <w:abstractNumId w:val="8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08A"/>
    <w:rsid w:val="000670A6"/>
    <w:rsid w:val="000F5586"/>
    <w:rsid w:val="001031C0"/>
    <w:rsid w:val="00141C73"/>
    <w:rsid w:val="00163479"/>
    <w:rsid w:val="00176CFC"/>
    <w:rsid w:val="001F2B0A"/>
    <w:rsid w:val="00237BDF"/>
    <w:rsid w:val="00273CB7"/>
    <w:rsid w:val="002A51F5"/>
    <w:rsid w:val="004F18B1"/>
    <w:rsid w:val="004F7E71"/>
    <w:rsid w:val="00575BA3"/>
    <w:rsid w:val="005F5352"/>
    <w:rsid w:val="006B0F52"/>
    <w:rsid w:val="006C5699"/>
    <w:rsid w:val="006E48BD"/>
    <w:rsid w:val="0079013E"/>
    <w:rsid w:val="0080408A"/>
    <w:rsid w:val="00885171"/>
    <w:rsid w:val="008B4724"/>
    <w:rsid w:val="008C0AD3"/>
    <w:rsid w:val="00937BFA"/>
    <w:rsid w:val="00963A09"/>
    <w:rsid w:val="009835E8"/>
    <w:rsid w:val="009D28D2"/>
    <w:rsid w:val="009F7DEB"/>
    <w:rsid w:val="00A34D59"/>
    <w:rsid w:val="00AA77B8"/>
    <w:rsid w:val="00AC72F1"/>
    <w:rsid w:val="00AE749F"/>
    <w:rsid w:val="00B84535"/>
    <w:rsid w:val="00B85EFD"/>
    <w:rsid w:val="00BF4DF5"/>
    <w:rsid w:val="00CD1792"/>
    <w:rsid w:val="00CE62A9"/>
    <w:rsid w:val="00D35896"/>
    <w:rsid w:val="00E57D2A"/>
    <w:rsid w:val="00EA7ED2"/>
    <w:rsid w:val="00EC3FD2"/>
    <w:rsid w:val="00EC7717"/>
    <w:rsid w:val="00ED7A13"/>
    <w:rsid w:val="00F508A2"/>
    <w:rsid w:val="00F5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D00A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8A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08A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8B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7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72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724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7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72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D17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73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83E84-7DDE-4386-BD07-BB64999F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2019-06-07T22:15:00Z</dcterms:created>
  <dcterms:modified xsi:type="dcterms:W3CDTF">2019-06-10T07:20:00Z</dcterms:modified>
</cp:coreProperties>
</file>